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jc w:val="center"/>
        <w:rPr>
          <w:rFonts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2024届毕业生“起航计划”暨“十个一”主题教育活动报送</w:t>
      </w:r>
    </w:p>
    <w:p>
      <w:pPr>
        <w:jc w:val="center"/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（模板）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1.活动主题：xx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2.举办单位：xx（学院全称）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3.活动内容：xx（50字为宜，言简意赅，不要过多铺垫）  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4.活动时间：x月x日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（提醒：各学院可择优报送富有特色的</w:t>
      </w:r>
      <w:r>
        <w:rPr>
          <w:rFonts w:hint="eastAsia" w:ascii="Times New Roman" w:hAnsi="Times New Roman" w:eastAsia="方正仿宋_GB2312"/>
          <w:color w:val="FF0000"/>
          <w:sz w:val="32"/>
          <w:szCs w:val="32"/>
        </w:rPr>
        <w:t>2-3</w:t>
      </w:r>
      <w:r>
        <w:rPr>
          <w:rFonts w:hint="eastAsia" w:ascii="Times New Roman" w:hAnsi="Times New Roman" w:eastAsia="方正仿宋_GB2312"/>
          <w:sz w:val="32"/>
          <w:szCs w:val="32"/>
        </w:rPr>
        <w:t>个精品活动，学校将在后期进行广泛宣传，展示学院风采。其他活动可在各学院平台推送宣传，营造氛围）</w:t>
      </w:r>
    </w:p>
    <w:p>
      <w:pPr>
        <w:rPr>
          <w:rFonts w:ascii="黑体" w:hAnsi="黑体" w:eastAsia="黑体" w:cs="黑体"/>
          <w:b/>
          <w:bCs/>
          <w:color w:val="FF0000"/>
          <w:sz w:val="30"/>
          <w:szCs w:val="30"/>
        </w:rPr>
      </w:pPr>
    </w:p>
    <w:p>
      <w:pPr>
        <w:rPr>
          <w:rFonts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color w:val="FF0000"/>
          <w:sz w:val="30"/>
          <w:szCs w:val="30"/>
        </w:rPr>
        <w:t>举例示范：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1.活动主题：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聚焦青年榜样</w:t>
      </w:r>
      <w:r>
        <w:rPr>
          <w:rFonts w:hint="eastAsia" w:ascii="Times New Roman" w:hAnsi="Times New Roman" w:eastAsia="方正仿宋_GB2312"/>
          <w:sz w:val="32"/>
          <w:szCs w:val="32"/>
        </w:rPr>
        <w:t>·</w:t>
      </w:r>
      <w:r>
        <w:rPr>
          <w:rFonts w:ascii="Times New Roman" w:hAnsi="Times New Roman" w:eastAsia="方正仿宋_GB2312"/>
          <w:sz w:val="32"/>
          <w:szCs w:val="32"/>
        </w:rPr>
        <w:t>传递青春力量——</w:t>
      </w:r>
      <w:r>
        <w:rPr>
          <w:rFonts w:hint="eastAsia" w:ascii="Times New Roman" w:hAnsi="Times New Roman" w:eastAsia="方正仿宋_GB2312"/>
          <w:sz w:val="32"/>
          <w:szCs w:val="32"/>
        </w:rPr>
        <w:t>“</w:t>
      </w:r>
      <w:r>
        <w:rPr>
          <w:rFonts w:ascii="Times New Roman" w:hAnsi="Times New Roman" w:eastAsia="方正仿宋_GB2312"/>
          <w:sz w:val="32"/>
          <w:szCs w:val="32"/>
        </w:rPr>
        <w:t>青春引路人</w:t>
      </w:r>
      <w:r>
        <w:rPr>
          <w:rFonts w:hint="eastAsia" w:ascii="Times New Roman" w:hAnsi="Times New Roman" w:eastAsia="方正仿宋_GB2312"/>
          <w:sz w:val="32"/>
          <w:szCs w:val="32"/>
        </w:rPr>
        <w:t>”</w:t>
      </w:r>
      <w:r>
        <w:rPr>
          <w:rFonts w:ascii="Times New Roman" w:hAnsi="Times New Roman" w:eastAsia="方正仿宋_GB2312"/>
          <w:sz w:val="32"/>
          <w:szCs w:val="32"/>
        </w:rPr>
        <w:t>宣讲暨2023届</w:t>
      </w:r>
      <w:r>
        <w:rPr>
          <w:rFonts w:hint="eastAsia" w:ascii="Times New Roman" w:hAnsi="Times New Roman" w:eastAsia="方正仿宋_GB2312"/>
          <w:sz w:val="32"/>
          <w:szCs w:val="32"/>
        </w:rPr>
        <w:t>“</w:t>
      </w:r>
      <w:r>
        <w:rPr>
          <w:rFonts w:ascii="Times New Roman" w:hAnsi="Times New Roman" w:eastAsia="方正仿宋_GB2312"/>
          <w:sz w:val="32"/>
          <w:szCs w:val="32"/>
        </w:rPr>
        <w:t>瑞华杯毕业生之星</w:t>
      </w:r>
      <w:r>
        <w:rPr>
          <w:rFonts w:hint="eastAsia" w:ascii="Times New Roman" w:hAnsi="Times New Roman" w:eastAsia="方正仿宋_GB2312"/>
          <w:sz w:val="32"/>
          <w:szCs w:val="32"/>
        </w:rPr>
        <w:t>”</w:t>
      </w:r>
      <w:r>
        <w:rPr>
          <w:rFonts w:ascii="Times New Roman" w:hAnsi="Times New Roman" w:eastAsia="方正仿宋_GB2312"/>
          <w:sz w:val="32"/>
          <w:szCs w:val="32"/>
        </w:rPr>
        <w:t>青春故事分享会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2.举办</w:t>
      </w:r>
      <w:r>
        <w:rPr>
          <w:rFonts w:ascii="Times New Roman" w:hAnsi="Times New Roman" w:eastAsia="方正仿宋_GB2312"/>
          <w:sz w:val="32"/>
          <w:szCs w:val="32"/>
        </w:rPr>
        <w:t>单位：学工部（处）</w:t>
      </w:r>
      <w:r>
        <w:rPr>
          <w:rFonts w:hint="eastAsia" w:ascii="Times New Roman" w:hAnsi="Times New Roman" w:eastAsia="方正仿宋_GB2312"/>
          <w:sz w:val="32"/>
          <w:szCs w:val="32"/>
        </w:rPr>
        <w:t xml:space="preserve"> </w:t>
      </w:r>
      <w:r>
        <w:rPr>
          <w:rFonts w:ascii="Times New Roman" w:hAnsi="Times New Roman" w:eastAsia="方正仿宋_GB2312"/>
          <w:sz w:val="32"/>
          <w:szCs w:val="32"/>
        </w:rPr>
        <w:t>研工部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3.</w:t>
      </w:r>
      <w:r>
        <w:rPr>
          <w:rFonts w:ascii="Times New Roman" w:hAnsi="Times New Roman" w:eastAsia="方正仿宋_GB2312"/>
          <w:sz w:val="32"/>
          <w:szCs w:val="32"/>
        </w:rPr>
        <w:t>活动内容：组织优秀毕业生代表分享在校期间学习、生活经历，与非毕业生交流互动，发挥榜样示范引领作用。  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4.</w:t>
      </w:r>
      <w:r>
        <w:rPr>
          <w:rFonts w:ascii="Times New Roman" w:hAnsi="Times New Roman" w:eastAsia="方正仿宋_GB2312"/>
          <w:sz w:val="32"/>
          <w:szCs w:val="32"/>
        </w:rPr>
        <w:t>活动时间：5月25日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97BA5D-92C3-4679-88F6-D50196BE9F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8FDE3FD-9A97-410A-97D1-9E73D28FD5D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CED6FD6-919A-482A-A5A2-2A6F3168646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47EC402-5C3E-4E3D-BD0A-61E90D4357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19B2580F"/>
    <w:rsid w:val="19B2580F"/>
    <w:rsid w:val="5A0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2024-05-20T08:22:00Z</dcterms:created>
  <dc:creator>橘子味的芒果</dc:creator>
  <cp:lastModifiedBy>橘子味的芒果</cp:lastModifiedBy>
  <dcterms:modified xsi:type="dcterms:W3CDTF">2024-05-20T08:22:41Z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29147B12B9634C309EA759F8E69A80C9_11</vt:lpwstr>
  </property>
</Properties>
</file>