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8AEF" w14:textId="209D32F4" w:rsidR="00140D79" w:rsidRDefault="007E7021">
      <w:pPr>
        <w:ind w:firstLineChars="200" w:firstLine="720"/>
        <w:jc w:val="center"/>
        <w:rPr>
          <w:sz w:val="36"/>
          <w:szCs w:val="36"/>
        </w:rPr>
      </w:pPr>
      <w:r>
        <w:rPr>
          <w:rFonts w:hint="eastAsia"/>
          <w:sz w:val="36"/>
          <w:szCs w:val="36"/>
        </w:rPr>
        <w:t>202</w:t>
      </w:r>
      <w:r w:rsidR="00AA2154">
        <w:rPr>
          <w:sz w:val="36"/>
          <w:szCs w:val="36"/>
        </w:rPr>
        <w:t>2</w:t>
      </w:r>
      <w:r>
        <w:rPr>
          <w:rFonts w:hint="eastAsia"/>
          <w:sz w:val="36"/>
          <w:szCs w:val="36"/>
        </w:rPr>
        <w:t>年继续攻读学位线上申请</w:t>
      </w:r>
      <w:r w:rsidR="0078232F">
        <w:rPr>
          <w:rFonts w:hint="eastAsia"/>
          <w:sz w:val="36"/>
          <w:szCs w:val="36"/>
        </w:rPr>
        <w:t>继续贴息</w:t>
      </w:r>
      <w:r>
        <w:rPr>
          <w:rFonts w:hint="eastAsia"/>
          <w:sz w:val="36"/>
          <w:szCs w:val="36"/>
        </w:rPr>
        <w:t>协议</w:t>
      </w:r>
    </w:p>
    <w:p w14:paraId="2BAEA387" w14:textId="77777777" w:rsidR="00140D79" w:rsidRDefault="007E7021">
      <w:pPr>
        <w:ind w:firstLineChars="200" w:firstLine="720"/>
        <w:jc w:val="center"/>
        <w:rPr>
          <w:sz w:val="36"/>
          <w:szCs w:val="36"/>
        </w:rPr>
      </w:pPr>
      <w:r>
        <w:rPr>
          <w:rFonts w:hint="eastAsia"/>
          <w:sz w:val="36"/>
          <w:szCs w:val="36"/>
        </w:rPr>
        <w:t>签约模板</w:t>
      </w:r>
    </w:p>
    <w:p w14:paraId="65C44E6D" w14:textId="751DFCCF" w:rsidR="00140D79" w:rsidRPr="003D3299" w:rsidRDefault="007E7021" w:rsidP="003D3299">
      <w:pPr>
        <w:ind w:firstLineChars="200" w:firstLine="560"/>
        <w:rPr>
          <w:rFonts w:asciiTheme="minorEastAsia" w:hAnsiTheme="minorEastAsia" w:cs="仿宋_GB2312"/>
          <w:color w:val="FF0000"/>
          <w:sz w:val="28"/>
          <w:szCs w:val="28"/>
        </w:rPr>
      </w:pPr>
      <w:r>
        <w:rPr>
          <w:rFonts w:asciiTheme="minorEastAsia" w:hAnsiTheme="minorEastAsia" w:cs="仿宋_GB2312" w:hint="eastAsia"/>
          <w:color w:val="FF0000"/>
          <w:sz w:val="28"/>
          <w:szCs w:val="28"/>
        </w:rPr>
        <w:t>202</w:t>
      </w:r>
      <w:r w:rsidR="00AA2154">
        <w:rPr>
          <w:rFonts w:asciiTheme="minorEastAsia" w:hAnsiTheme="minorEastAsia" w:cs="仿宋_GB2312"/>
          <w:color w:val="FF0000"/>
          <w:sz w:val="28"/>
          <w:szCs w:val="28"/>
        </w:rPr>
        <w:t>2</w:t>
      </w:r>
      <w:r>
        <w:rPr>
          <w:rFonts w:asciiTheme="minorEastAsia" w:hAnsiTheme="minorEastAsia" w:cs="仿宋_GB2312" w:hint="eastAsia"/>
          <w:color w:val="FF0000"/>
          <w:sz w:val="28"/>
          <w:szCs w:val="28"/>
        </w:rPr>
        <w:t>年毕业学生继续攻读硕士（</w:t>
      </w:r>
      <w:proofErr w:type="gramStart"/>
      <w:r>
        <w:rPr>
          <w:rFonts w:asciiTheme="minorEastAsia" w:hAnsiTheme="minorEastAsia" w:cs="仿宋_GB2312" w:hint="eastAsia"/>
          <w:color w:val="FF0000"/>
          <w:sz w:val="28"/>
          <w:szCs w:val="28"/>
        </w:rPr>
        <w:t>含本硕</w:t>
      </w:r>
      <w:proofErr w:type="gramEnd"/>
      <w:r>
        <w:rPr>
          <w:rFonts w:asciiTheme="minorEastAsia" w:hAnsiTheme="minorEastAsia" w:cs="仿宋_GB2312" w:hint="eastAsia"/>
          <w:color w:val="FF0000"/>
          <w:sz w:val="28"/>
          <w:szCs w:val="28"/>
        </w:rPr>
        <w:t>连读）、博士（</w:t>
      </w:r>
      <w:proofErr w:type="gramStart"/>
      <w:r>
        <w:rPr>
          <w:rFonts w:asciiTheme="minorEastAsia" w:hAnsiTheme="minorEastAsia" w:cs="仿宋_GB2312" w:hint="eastAsia"/>
          <w:color w:val="FF0000"/>
          <w:sz w:val="28"/>
          <w:szCs w:val="28"/>
        </w:rPr>
        <w:t>含硕博</w:t>
      </w:r>
      <w:proofErr w:type="gramEnd"/>
      <w:r>
        <w:rPr>
          <w:rFonts w:asciiTheme="minorEastAsia" w:hAnsiTheme="minorEastAsia" w:cs="仿宋_GB2312" w:hint="eastAsia"/>
          <w:color w:val="FF0000"/>
          <w:sz w:val="28"/>
          <w:szCs w:val="28"/>
        </w:rPr>
        <w:t>连读）研究生(含本校和外校)申请</w:t>
      </w:r>
      <w:r w:rsidR="0078232F">
        <w:rPr>
          <w:rFonts w:asciiTheme="minorEastAsia" w:hAnsiTheme="minorEastAsia" w:cs="仿宋_GB2312" w:hint="eastAsia"/>
          <w:color w:val="FF0000"/>
          <w:sz w:val="28"/>
          <w:szCs w:val="28"/>
        </w:rPr>
        <w:t>继续贴息</w:t>
      </w:r>
      <w:r>
        <w:rPr>
          <w:rFonts w:asciiTheme="minorEastAsia" w:hAnsiTheme="minorEastAsia" w:cs="仿宋_GB2312" w:hint="eastAsia"/>
          <w:color w:val="FF0000"/>
          <w:sz w:val="28"/>
          <w:szCs w:val="28"/>
        </w:rPr>
        <w:t>协议，线上通过手机银行即可完成签约</w:t>
      </w:r>
      <w:r w:rsidR="005121C0">
        <w:rPr>
          <w:rFonts w:asciiTheme="minorEastAsia" w:hAnsiTheme="minorEastAsia" w:cs="仿宋_GB2312" w:hint="eastAsia"/>
          <w:color w:val="FF0000"/>
          <w:sz w:val="28"/>
          <w:szCs w:val="28"/>
        </w:rPr>
        <w:t>，</w:t>
      </w:r>
      <w:r w:rsidR="00B03366" w:rsidRPr="00B03366">
        <w:rPr>
          <w:rFonts w:asciiTheme="minorEastAsia" w:hAnsiTheme="minorEastAsia" w:cs="仿宋_GB2312" w:hint="eastAsia"/>
          <w:color w:val="FF0000"/>
          <w:sz w:val="28"/>
          <w:szCs w:val="28"/>
        </w:rPr>
        <w:t>申请再贴息</w:t>
      </w:r>
      <w:r w:rsidR="00B03366">
        <w:rPr>
          <w:rFonts w:asciiTheme="minorEastAsia" w:hAnsiTheme="minorEastAsia" w:cs="仿宋_GB2312" w:hint="eastAsia"/>
          <w:color w:val="FF0000"/>
          <w:sz w:val="28"/>
          <w:szCs w:val="28"/>
        </w:rPr>
        <w:t>的学生</w:t>
      </w:r>
      <w:r w:rsidR="00B03366" w:rsidRPr="00B03366">
        <w:rPr>
          <w:rFonts w:asciiTheme="minorEastAsia" w:hAnsiTheme="minorEastAsia" w:cs="仿宋_GB2312" w:hint="eastAsia"/>
          <w:color w:val="FF0000"/>
          <w:sz w:val="28"/>
          <w:szCs w:val="28"/>
        </w:rPr>
        <w:t>需在手机银行同时签署还款协议</w:t>
      </w:r>
      <w:r w:rsidR="000027DD">
        <w:rPr>
          <w:rFonts w:asciiTheme="minorEastAsia" w:hAnsiTheme="minorEastAsia" w:cs="仿宋_GB2312" w:hint="eastAsia"/>
          <w:color w:val="FF0000"/>
          <w:sz w:val="28"/>
          <w:szCs w:val="28"/>
        </w:rPr>
        <w:t>（</w:t>
      </w:r>
      <w:r w:rsidR="000027DD">
        <w:rPr>
          <w:rFonts w:asciiTheme="minorEastAsia" w:hAnsiTheme="minorEastAsia" w:cs="仿宋_GB2312"/>
          <w:color w:val="FF0000"/>
          <w:sz w:val="28"/>
          <w:szCs w:val="28"/>
        </w:rPr>
        <w:t>5.</w:t>
      </w:r>
      <w:r w:rsidR="008252A5">
        <w:rPr>
          <w:rFonts w:asciiTheme="minorEastAsia" w:hAnsiTheme="minorEastAsia" w:cs="仿宋_GB2312"/>
          <w:color w:val="FF0000"/>
          <w:sz w:val="28"/>
          <w:szCs w:val="28"/>
        </w:rPr>
        <w:t>6</w:t>
      </w:r>
      <w:r w:rsidR="000027DD">
        <w:rPr>
          <w:rFonts w:asciiTheme="minorEastAsia" w:hAnsiTheme="minorEastAsia" w:cs="仿宋_GB2312" w:hint="eastAsia"/>
          <w:color w:val="FF0000"/>
          <w:sz w:val="28"/>
          <w:szCs w:val="28"/>
        </w:rPr>
        <w:t>号之前完成）</w:t>
      </w:r>
      <w:r w:rsidR="00B03366" w:rsidRPr="00B03366">
        <w:rPr>
          <w:rFonts w:asciiTheme="minorEastAsia" w:hAnsiTheme="minorEastAsia" w:cs="仿宋_GB2312" w:hint="eastAsia"/>
          <w:color w:val="FF0000"/>
          <w:sz w:val="28"/>
          <w:szCs w:val="28"/>
        </w:rPr>
        <w:t>和</w:t>
      </w:r>
      <w:r w:rsidR="001A3290">
        <w:rPr>
          <w:rFonts w:asciiTheme="minorEastAsia" w:hAnsiTheme="minorEastAsia" w:cs="仿宋_GB2312" w:hint="eastAsia"/>
          <w:color w:val="FF0000"/>
          <w:sz w:val="28"/>
          <w:szCs w:val="28"/>
        </w:rPr>
        <w:t>继续</w:t>
      </w:r>
      <w:r w:rsidR="00B03366" w:rsidRPr="00B03366">
        <w:rPr>
          <w:rFonts w:asciiTheme="minorEastAsia" w:hAnsiTheme="minorEastAsia" w:cs="仿宋_GB2312" w:hint="eastAsia"/>
          <w:color w:val="FF0000"/>
          <w:sz w:val="28"/>
          <w:szCs w:val="28"/>
        </w:rPr>
        <w:t>贴息协议</w:t>
      </w:r>
      <w:r w:rsidR="005121C0" w:rsidRPr="005121C0">
        <w:rPr>
          <w:rFonts w:asciiTheme="minorEastAsia" w:hAnsiTheme="minorEastAsia" w:cs="仿宋_GB2312" w:hint="eastAsia"/>
          <w:color w:val="FF0000"/>
          <w:sz w:val="28"/>
          <w:szCs w:val="28"/>
        </w:rPr>
        <w:t>。</w:t>
      </w:r>
      <w:r>
        <w:rPr>
          <w:rFonts w:hint="eastAsia"/>
          <w:sz w:val="28"/>
          <w:szCs w:val="28"/>
        </w:rPr>
        <w:t>前提是，用于申请贷款的还款借记卡必须开通手机银行才可进行线上申请签订</w:t>
      </w:r>
      <w:r w:rsidR="0078232F">
        <w:rPr>
          <w:rFonts w:hint="eastAsia"/>
          <w:sz w:val="28"/>
          <w:szCs w:val="28"/>
        </w:rPr>
        <w:t>继续贴息</w:t>
      </w:r>
      <w:r>
        <w:rPr>
          <w:rFonts w:hint="eastAsia"/>
          <w:sz w:val="28"/>
          <w:szCs w:val="28"/>
        </w:rPr>
        <w:t>协议。具体签约流程如下（仅供参考，实际页面略有更新）：</w:t>
      </w:r>
    </w:p>
    <w:p w14:paraId="3701AA61" w14:textId="017BF08A" w:rsidR="00140D79" w:rsidRDefault="007E7021">
      <w:pPr>
        <w:rPr>
          <w:sz w:val="28"/>
          <w:szCs w:val="28"/>
        </w:rPr>
      </w:pPr>
      <w:r>
        <w:rPr>
          <w:rFonts w:hint="eastAsia"/>
          <w:sz w:val="28"/>
          <w:szCs w:val="28"/>
        </w:rPr>
        <w:t>1</w:t>
      </w:r>
      <w:r>
        <w:rPr>
          <w:rFonts w:hint="eastAsia"/>
          <w:sz w:val="28"/>
          <w:szCs w:val="28"/>
        </w:rPr>
        <w:t>、下载中国银行手机银行</w:t>
      </w:r>
      <w:r>
        <w:rPr>
          <w:rFonts w:hint="eastAsia"/>
          <w:sz w:val="28"/>
          <w:szCs w:val="28"/>
        </w:rPr>
        <w:t>APP</w:t>
      </w:r>
      <w:r w:rsidR="003D3299">
        <w:rPr>
          <w:rFonts w:hint="eastAsia"/>
          <w:sz w:val="28"/>
          <w:szCs w:val="28"/>
        </w:rPr>
        <w:t>。</w:t>
      </w:r>
    </w:p>
    <w:p w14:paraId="55F20B9A" w14:textId="77777777" w:rsidR="00140D79" w:rsidRDefault="007E7021" w:rsidP="00722E6C">
      <w:pPr>
        <w:jc w:val="center"/>
        <w:rPr>
          <w:sz w:val="28"/>
          <w:szCs w:val="28"/>
        </w:rPr>
      </w:pPr>
      <w:r>
        <w:rPr>
          <w:rFonts w:hint="eastAsia"/>
          <w:noProof/>
          <w:sz w:val="28"/>
          <w:szCs w:val="28"/>
        </w:rPr>
        <w:drawing>
          <wp:inline distT="0" distB="0" distL="114300" distR="114300" wp14:anchorId="3682E3D7" wp14:editId="66D5780F">
            <wp:extent cx="3678701" cy="50118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95172" cy="5034283"/>
                    </a:xfrm>
                    <a:prstGeom prst="rect">
                      <a:avLst/>
                    </a:prstGeom>
                  </pic:spPr>
                </pic:pic>
              </a:graphicData>
            </a:graphic>
          </wp:inline>
        </w:drawing>
      </w:r>
    </w:p>
    <w:p w14:paraId="41B3EDE9" w14:textId="77777777" w:rsidR="00140D79" w:rsidRDefault="007E7021">
      <w:pPr>
        <w:rPr>
          <w:sz w:val="28"/>
          <w:szCs w:val="28"/>
        </w:rPr>
      </w:pPr>
      <w:r>
        <w:rPr>
          <w:rFonts w:hint="eastAsia"/>
          <w:sz w:val="28"/>
          <w:szCs w:val="28"/>
        </w:rPr>
        <w:lastRenderedPageBreak/>
        <w:t>2</w:t>
      </w:r>
      <w:r>
        <w:rPr>
          <w:rFonts w:hint="eastAsia"/>
          <w:sz w:val="28"/>
          <w:szCs w:val="28"/>
        </w:rPr>
        <w:t>、输入手机号，密码进行登录。</w:t>
      </w:r>
    </w:p>
    <w:p w14:paraId="2EBACAC1" w14:textId="77777777" w:rsidR="00140D79" w:rsidRDefault="007E7021" w:rsidP="00722E6C">
      <w:pPr>
        <w:jc w:val="center"/>
        <w:rPr>
          <w:sz w:val="28"/>
          <w:szCs w:val="28"/>
        </w:rPr>
      </w:pPr>
      <w:r>
        <w:rPr>
          <w:rFonts w:hint="eastAsia"/>
          <w:noProof/>
          <w:sz w:val="28"/>
          <w:szCs w:val="28"/>
        </w:rPr>
        <w:drawing>
          <wp:inline distT="0" distB="0" distL="114300" distR="114300" wp14:anchorId="74A87225" wp14:editId="7D2FF843">
            <wp:extent cx="4422775" cy="7531100"/>
            <wp:effectExtent l="0" t="0" r="15875" b="12700"/>
            <wp:docPr id="2" name="图片 2" descr="IMG_20180521_2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521_204126"/>
                    <pic:cNvPicPr>
                      <a:picLocks noChangeAspect="1"/>
                    </pic:cNvPicPr>
                  </pic:nvPicPr>
                  <pic:blipFill>
                    <a:blip r:embed="rId8" cstate="print"/>
                    <a:stretch>
                      <a:fillRect/>
                    </a:stretch>
                  </pic:blipFill>
                  <pic:spPr>
                    <a:xfrm>
                      <a:off x="0" y="0"/>
                      <a:ext cx="4422775" cy="7531100"/>
                    </a:xfrm>
                    <a:prstGeom prst="rect">
                      <a:avLst/>
                    </a:prstGeom>
                  </pic:spPr>
                </pic:pic>
              </a:graphicData>
            </a:graphic>
          </wp:inline>
        </w:drawing>
      </w:r>
    </w:p>
    <w:p w14:paraId="4F01100D" w14:textId="77777777" w:rsidR="00140D79" w:rsidRDefault="00140D79">
      <w:pPr>
        <w:rPr>
          <w:sz w:val="28"/>
          <w:szCs w:val="28"/>
        </w:rPr>
      </w:pPr>
    </w:p>
    <w:p w14:paraId="76D19690" w14:textId="77777777" w:rsidR="00140D79" w:rsidRDefault="00140D79">
      <w:pPr>
        <w:rPr>
          <w:sz w:val="28"/>
          <w:szCs w:val="28"/>
        </w:rPr>
      </w:pPr>
    </w:p>
    <w:p w14:paraId="618A1C54" w14:textId="77777777" w:rsidR="00140D79" w:rsidRDefault="007E7021">
      <w:pPr>
        <w:rPr>
          <w:sz w:val="28"/>
          <w:szCs w:val="28"/>
        </w:rPr>
      </w:pPr>
      <w:r>
        <w:rPr>
          <w:rFonts w:hint="eastAsia"/>
          <w:sz w:val="28"/>
          <w:szCs w:val="28"/>
        </w:rPr>
        <w:lastRenderedPageBreak/>
        <w:t>3</w:t>
      </w:r>
      <w:r>
        <w:rPr>
          <w:rFonts w:hint="eastAsia"/>
          <w:sz w:val="28"/>
          <w:szCs w:val="28"/>
        </w:rPr>
        <w:t>、请选择“贷款”选项，看红色框框（贷款），进入下一页面。</w:t>
      </w:r>
    </w:p>
    <w:p w14:paraId="0A6DB2D6" w14:textId="77777777" w:rsidR="00140D79" w:rsidRDefault="007E7021">
      <w:pPr>
        <w:rPr>
          <w:sz w:val="28"/>
          <w:szCs w:val="28"/>
        </w:rPr>
      </w:pPr>
      <w:r>
        <w:rPr>
          <w:rFonts w:hint="eastAsia"/>
          <w:noProof/>
          <w:sz w:val="28"/>
          <w:szCs w:val="28"/>
        </w:rPr>
        <w:drawing>
          <wp:inline distT="0" distB="0" distL="114300" distR="114300" wp14:anchorId="3454283D" wp14:editId="1B98766B">
            <wp:extent cx="2573020" cy="6273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8388" cy="6383285"/>
                    </a:xfrm>
                    <a:prstGeom prst="rect">
                      <a:avLst/>
                    </a:prstGeom>
                  </pic:spPr>
                </pic:pic>
              </a:graphicData>
            </a:graphic>
          </wp:inline>
        </w:drawing>
      </w:r>
      <w:r>
        <w:rPr>
          <w:rFonts w:hint="eastAsia"/>
          <w:sz w:val="28"/>
          <w:szCs w:val="28"/>
        </w:rPr>
        <w:t xml:space="preserve"> </w:t>
      </w:r>
      <w:r>
        <w:rPr>
          <w:sz w:val="28"/>
          <w:szCs w:val="28"/>
        </w:rPr>
        <w:t xml:space="preserve">  </w:t>
      </w:r>
      <w:r>
        <w:rPr>
          <w:noProof/>
          <w:sz w:val="28"/>
          <w:szCs w:val="28"/>
        </w:rPr>
        <w:drawing>
          <wp:inline distT="0" distB="0" distL="0" distR="0" wp14:anchorId="43039A92" wp14:editId="7C4DB99D">
            <wp:extent cx="2383790" cy="6251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7901" cy="6341616"/>
                    </a:xfrm>
                    <a:prstGeom prst="rect">
                      <a:avLst/>
                    </a:prstGeom>
                  </pic:spPr>
                </pic:pic>
              </a:graphicData>
            </a:graphic>
          </wp:inline>
        </w:drawing>
      </w:r>
    </w:p>
    <w:p w14:paraId="2D7279EF" w14:textId="77777777" w:rsidR="00140D79" w:rsidRDefault="007E7021">
      <w:pPr>
        <w:widowControl/>
        <w:jc w:val="left"/>
        <w:rPr>
          <w:sz w:val="28"/>
          <w:szCs w:val="28"/>
        </w:rPr>
      </w:pPr>
      <w:r>
        <w:rPr>
          <w:sz w:val="28"/>
          <w:szCs w:val="28"/>
        </w:rPr>
        <w:br w:type="page"/>
      </w:r>
    </w:p>
    <w:p w14:paraId="1BBC9686" w14:textId="293C68D1" w:rsidR="00140D79" w:rsidRDefault="007E7021">
      <w:pPr>
        <w:rPr>
          <w:sz w:val="28"/>
          <w:szCs w:val="28"/>
        </w:rPr>
      </w:pPr>
      <w:r>
        <w:rPr>
          <w:rFonts w:hint="eastAsia"/>
          <w:sz w:val="28"/>
          <w:szCs w:val="28"/>
        </w:rPr>
        <w:lastRenderedPageBreak/>
        <w:t>4</w:t>
      </w:r>
      <w:r>
        <w:rPr>
          <w:rFonts w:hint="eastAsia"/>
          <w:sz w:val="28"/>
          <w:szCs w:val="28"/>
        </w:rPr>
        <w:t>、出现下图后，点击红色箭头</w:t>
      </w:r>
      <w:r w:rsidR="00961D49">
        <w:rPr>
          <w:rFonts w:hint="eastAsia"/>
          <w:sz w:val="28"/>
          <w:szCs w:val="28"/>
        </w:rPr>
        <w:t>处</w:t>
      </w:r>
      <w:r>
        <w:rPr>
          <w:rFonts w:hint="eastAsia"/>
          <w:sz w:val="28"/>
          <w:szCs w:val="28"/>
        </w:rPr>
        <w:t>。</w:t>
      </w:r>
    </w:p>
    <w:p w14:paraId="2CE75E35" w14:textId="33A1F84D" w:rsidR="00140D79" w:rsidRDefault="00961D49" w:rsidP="00722E6C">
      <w:pPr>
        <w:jc w:val="center"/>
        <w:rPr>
          <w:sz w:val="28"/>
          <w:szCs w:val="28"/>
        </w:rPr>
      </w:pPr>
      <w:r w:rsidRPr="00961D49">
        <w:rPr>
          <w:noProof/>
        </w:rPr>
        <w:drawing>
          <wp:inline distT="0" distB="0" distL="0" distR="0" wp14:anchorId="6DE066CF" wp14:editId="7EDC691C">
            <wp:extent cx="3744595" cy="8213697"/>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0507" cy="8226665"/>
                    </a:xfrm>
                    <a:prstGeom prst="rect">
                      <a:avLst/>
                    </a:prstGeom>
                  </pic:spPr>
                </pic:pic>
              </a:graphicData>
            </a:graphic>
          </wp:inline>
        </w:drawing>
      </w:r>
    </w:p>
    <w:p w14:paraId="3C58F12F" w14:textId="77777777" w:rsidR="00140D79" w:rsidRDefault="007E7021">
      <w:pPr>
        <w:rPr>
          <w:sz w:val="28"/>
          <w:szCs w:val="28"/>
        </w:rPr>
      </w:pPr>
      <w:r>
        <w:rPr>
          <w:rFonts w:hint="eastAsia"/>
          <w:sz w:val="28"/>
          <w:szCs w:val="28"/>
        </w:rPr>
        <w:lastRenderedPageBreak/>
        <w:t>5</w:t>
      </w:r>
      <w:r>
        <w:rPr>
          <w:rFonts w:hint="eastAsia"/>
          <w:sz w:val="28"/>
          <w:szCs w:val="28"/>
        </w:rPr>
        <w:t>、看下图提示选择对应的贷款，进行点击操作。</w:t>
      </w:r>
    </w:p>
    <w:p w14:paraId="3B296B78" w14:textId="77777777" w:rsidR="00140D79" w:rsidRDefault="007E7021" w:rsidP="00722E6C">
      <w:pPr>
        <w:jc w:val="center"/>
        <w:rPr>
          <w:sz w:val="28"/>
          <w:szCs w:val="28"/>
        </w:rPr>
      </w:pPr>
      <w:r>
        <w:rPr>
          <w:rFonts w:hint="eastAsia"/>
          <w:noProof/>
          <w:sz w:val="28"/>
          <w:szCs w:val="28"/>
        </w:rPr>
        <w:drawing>
          <wp:inline distT="0" distB="0" distL="114300" distR="114300" wp14:anchorId="2CE1A677" wp14:editId="67BBFE1E">
            <wp:extent cx="4422775" cy="6598285"/>
            <wp:effectExtent l="0" t="0" r="15875" b="12065"/>
            <wp:docPr id="5" name="图片 5" descr="IMG_20180521_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521_202705"/>
                    <pic:cNvPicPr>
                      <a:picLocks noChangeAspect="1"/>
                    </pic:cNvPicPr>
                  </pic:nvPicPr>
                  <pic:blipFill>
                    <a:blip r:embed="rId12" cstate="print"/>
                    <a:stretch>
                      <a:fillRect/>
                    </a:stretch>
                  </pic:blipFill>
                  <pic:spPr>
                    <a:xfrm>
                      <a:off x="0" y="0"/>
                      <a:ext cx="4422775" cy="6598285"/>
                    </a:xfrm>
                    <a:prstGeom prst="rect">
                      <a:avLst/>
                    </a:prstGeom>
                  </pic:spPr>
                </pic:pic>
              </a:graphicData>
            </a:graphic>
          </wp:inline>
        </w:drawing>
      </w:r>
    </w:p>
    <w:p w14:paraId="3F0CBACD" w14:textId="77777777" w:rsidR="00140D79" w:rsidRDefault="007E7021">
      <w:pPr>
        <w:widowControl/>
        <w:jc w:val="left"/>
        <w:rPr>
          <w:sz w:val="28"/>
          <w:szCs w:val="28"/>
        </w:rPr>
      </w:pPr>
      <w:r>
        <w:rPr>
          <w:sz w:val="28"/>
          <w:szCs w:val="28"/>
        </w:rPr>
        <w:br w:type="page"/>
      </w:r>
    </w:p>
    <w:p w14:paraId="66672D00" w14:textId="5991A7AF" w:rsidR="00140D79" w:rsidRDefault="007E7021">
      <w:pPr>
        <w:rPr>
          <w:sz w:val="28"/>
          <w:szCs w:val="28"/>
        </w:rPr>
      </w:pPr>
      <w:r>
        <w:rPr>
          <w:rFonts w:hint="eastAsia"/>
          <w:sz w:val="28"/>
          <w:szCs w:val="28"/>
        </w:rPr>
        <w:lastRenderedPageBreak/>
        <w:t>6</w:t>
      </w:r>
      <w:r>
        <w:rPr>
          <w:rFonts w:hint="eastAsia"/>
          <w:sz w:val="28"/>
          <w:szCs w:val="28"/>
        </w:rPr>
        <w:t>、</w:t>
      </w:r>
      <w:r w:rsidR="00AA2154">
        <w:rPr>
          <w:rFonts w:hint="eastAsia"/>
          <w:sz w:val="28"/>
          <w:szCs w:val="28"/>
        </w:rPr>
        <w:t>2022</w:t>
      </w:r>
      <w:r>
        <w:rPr>
          <w:rFonts w:hint="eastAsia"/>
          <w:sz w:val="28"/>
          <w:szCs w:val="28"/>
        </w:rPr>
        <w:t>年继续攻读学位的同学请选择《申请继续贴息》。</w:t>
      </w:r>
    </w:p>
    <w:p w14:paraId="1F3653BC" w14:textId="77777777" w:rsidR="00140D79" w:rsidRDefault="007E7021" w:rsidP="00722E6C">
      <w:pPr>
        <w:jc w:val="center"/>
        <w:rPr>
          <w:sz w:val="28"/>
          <w:szCs w:val="28"/>
        </w:rPr>
      </w:pPr>
      <w:r>
        <w:rPr>
          <w:rFonts w:hint="eastAsia"/>
          <w:noProof/>
          <w:sz w:val="28"/>
          <w:szCs w:val="28"/>
        </w:rPr>
        <w:drawing>
          <wp:inline distT="0" distB="0" distL="114300" distR="114300" wp14:anchorId="3210AB67" wp14:editId="448C547A">
            <wp:extent cx="4422775" cy="6012180"/>
            <wp:effectExtent l="0" t="0" r="0" b="7620"/>
            <wp:docPr id="12" name="图片 12" descr="IMG_20180521_1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0521_162816"/>
                    <pic:cNvPicPr>
                      <a:picLocks noChangeAspect="1"/>
                    </pic:cNvPicPr>
                  </pic:nvPicPr>
                  <pic:blipFill>
                    <a:blip r:embed="rId13" cstate="print"/>
                    <a:stretch>
                      <a:fillRect/>
                    </a:stretch>
                  </pic:blipFill>
                  <pic:spPr>
                    <a:xfrm>
                      <a:off x="0" y="0"/>
                      <a:ext cx="4422775" cy="6012180"/>
                    </a:xfrm>
                    <a:prstGeom prst="rect">
                      <a:avLst/>
                    </a:prstGeom>
                  </pic:spPr>
                </pic:pic>
              </a:graphicData>
            </a:graphic>
          </wp:inline>
        </w:drawing>
      </w:r>
    </w:p>
    <w:p w14:paraId="02371B02" w14:textId="29C2A548" w:rsidR="00140D79" w:rsidRDefault="007E7021">
      <w:pPr>
        <w:rPr>
          <w:color w:val="FF0000"/>
          <w:sz w:val="28"/>
          <w:szCs w:val="28"/>
        </w:rPr>
      </w:pPr>
      <w:r>
        <w:rPr>
          <w:rFonts w:hint="eastAsia"/>
          <w:color w:val="FF0000"/>
          <w:sz w:val="28"/>
          <w:szCs w:val="28"/>
        </w:rPr>
        <w:t>备注：前一学历阶段已办理</w:t>
      </w:r>
      <w:r w:rsidR="0078232F">
        <w:rPr>
          <w:rFonts w:hint="eastAsia"/>
          <w:color w:val="FF0000"/>
          <w:sz w:val="28"/>
          <w:szCs w:val="28"/>
        </w:rPr>
        <w:t>继续贴息</w:t>
      </w:r>
      <w:r>
        <w:rPr>
          <w:rFonts w:hint="eastAsia"/>
          <w:color w:val="FF0000"/>
          <w:sz w:val="28"/>
          <w:szCs w:val="28"/>
        </w:rPr>
        <w:t>，本学历阶段无贷款，但前一学历阶段贷款需继续办理</w:t>
      </w:r>
      <w:r w:rsidR="0078232F">
        <w:rPr>
          <w:rFonts w:hint="eastAsia"/>
          <w:color w:val="FF0000"/>
          <w:sz w:val="28"/>
          <w:szCs w:val="28"/>
        </w:rPr>
        <w:t>继续贴息</w:t>
      </w:r>
      <w:r>
        <w:rPr>
          <w:rFonts w:hint="eastAsia"/>
          <w:color w:val="FF0000"/>
          <w:sz w:val="28"/>
          <w:szCs w:val="28"/>
        </w:rPr>
        <w:t>的，申请须选择“申请</w:t>
      </w:r>
      <w:r w:rsidR="0078232F">
        <w:rPr>
          <w:rFonts w:hint="eastAsia"/>
          <w:color w:val="FF0000"/>
          <w:sz w:val="28"/>
          <w:szCs w:val="28"/>
        </w:rPr>
        <w:t>继续贴息</w:t>
      </w:r>
      <w:r>
        <w:rPr>
          <w:rFonts w:hint="eastAsia"/>
          <w:color w:val="FF0000"/>
          <w:sz w:val="28"/>
          <w:szCs w:val="28"/>
        </w:rPr>
        <w:t>”。</w:t>
      </w:r>
    </w:p>
    <w:p w14:paraId="4467C2C9" w14:textId="7CF30880" w:rsidR="00823BDE" w:rsidRDefault="007E7021" w:rsidP="00823BDE">
      <w:pPr>
        <w:ind w:firstLineChars="200" w:firstLine="560"/>
        <w:rPr>
          <w:color w:val="FF0000"/>
          <w:sz w:val="28"/>
          <w:szCs w:val="28"/>
        </w:rPr>
      </w:pPr>
      <w:r>
        <w:rPr>
          <w:rFonts w:hint="eastAsia"/>
          <w:color w:val="FF0000"/>
          <w:sz w:val="28"/>
          <w:szCs w:val="28"/>
        </w:rPr>
        <w:t>如果前一学历阶段已办理</w:t>
      </w:r>
      <w:r w:rsidR="0078232F">
        <w:rPr>
          <w:rFonts w:hint="eastAsia"/>
          <w:color w:val="FF0000"/>
          <w:sz w:val="28"/>
          <w:szCs w:val="28"/>
        </w:rPr>
        <w:t>继续贴息</w:t>
      </w:r>
      <w:r>
        <w:rPr>
          <w:rFonts w:hint="eastAsia"/>
          <w:color w:val="FF0000"/>
          <w:sz w:val="28"/>
          <w:szCs w:val="28"/>
        </w:rPr>
        <w:t>，本学历阶段仍有贷款，如两学历阶段均需办理</w:t>
      </w:r>
      <w:r w:rsidR="0078232F">
        <w:rPr>
          <w:rFonts w:hint="eastAsia"/>
          <w:color w:val="FF0000"/>
          <w:sz w:val="28"/>
          <w:szCs w:val="28"/>
        </w:rPr>
        <w:t>继续贴息</w:t>
      </w:r>
      <w:r>
        <w:rPr>
          <w:rFonts w:hint="eastAsia"/>
          <w:color w:val="FF0000"/>
          <w:sz w:val="28"/>
          <w:szCs w:val="28"/>
        </w:rPr>
        <w:t>的，需在本学历阶段贷款选择“申请</w:t>
      </w:r>
      <w:r w:rsidR="0078232F">
        <w:rPr>
          <w:rFonts w:hint="eastAsia"/>
          <w:color w:val="FF0000"/>
          <w:sz w:val="28"/>
          <w:szCs w:val="28"/>
        </w:rPr>
        <w:t>继续贴息</w:t>
      </w:r>
      <w:r>
        <w:rPr>
          <w:rFonts w:hint="eastAsia"/>
          <w:color w:val="FF0000"/>
          <w:sz w:val="28"/>
          <w:szCs w:val="28"/>
        </w:rPr>
        <w:t>”。</w:t>
      </w:r>
    </w:p>
    <w:p w14:paraId="3409D9C2" w14:textId="77777777" w:rsidR="00722E6C" w:rsidRDefault="007E7021" w:rsidP="0057246D">
      <w:pPr>
        <w:rPr>
          <w:sz w:val="28"/>
          <w:szCs w:val="28"/>
        </w:rPr>
      </w:pPr>
      <w:r>
        <w:rPr>
          <w:rFonts w:hint="eastAsia"/>
          <w:sz w:val="28"/>
          <w:szCs w:val="28"/>
        </w:rPr>
        <w:t>7</w:t>
      </w:r>
      <w:r>
        <w:rPr>
          <w:rFonts w:hint="eastAsia"/>
          <w:sz w:val="28"/>
          <w:szCs w:val="28"/>
        </w:rPr>
        <w:t>、根据页面提示内容，进行一一对应填写。</w:t>
      </w:r>
    </w:p>
    <w:p w14:paraId="3926DF4A" w14:textId="77777777" w:rsidR="00722E6C" w:rsidRDefault="007E7021" w:rsidP="0057246D">
      <w:pPr>
        <w:rPr>
          <w:sz w:val="28"/>
          <w:szCs w:val="28"/>
        </w:rPr>
      </w:pPr>
      <w:r>
        <w:rPr>
          <w:rFonts w:hint="eastAsia"/>
          <w:sz w:val="28"/>
          <w:szCs w:val="28"/>
        </w:rPr>
        <w:lastRenderedPageBreak/>
        <w:sym w:font="Wingdings" w:char="F081"/>
      </w:r>
      <w:r>
        <w:rPr>
          <w:rFonts w:hint="eastAsia"/>
          <w:sz w:val="28"/>
          <w:szCs w:val="28"/>
        </w:rPr>
        <w:t>如已有显示内容，请核对内容是否正确。</w:t>
      </w:r>
    </w:p>
    <w:p w14:paraId="4F93F007" w14:textId="77777777" w:rsidR="00722E6C" w:rsidRDefault="007E7021" w:rsidP="0057246D">
      <w:pPr>
        <w:rPr>
          <w:sz w:val="28"/>
          <w:szCs w:val="28"/>
        </w:rPr>
      </w:pPr>
      <w:r>
        <w:rPr>
          <w:rFonts w:hint="eastAsia"/>
          <w:sz w:val="28"/>
          <w:szCs w:val="28"/>
        </w:rPr>
        <w:sym w:font="Wingdings" w:char="F082"/>
      </w:r>
      <w:r>
        <w:rPr>
          <w:rFonts w:hint="eastAsia"/>
          <w:sz w:val="28"/>
          <w:szCs w:val="28"/>
        </w:rPr>
        <w:t>如有错误，请将错误信息修改为正确后，再选择保存信息。</w:t>
      </w:r>
    </w:p>
    <w:p w14:paraId="3639BB38" w14:textId="1C06E535" w:rsidR="00140D79" w:rsidRPr="00722E6C" w:rsidRDefault="007E7021" w:rsidP="0057246D">
      <w:pPr>
        <w:rPr>
          <w:sz w:val="28"/>
          <w:szCs w:val="28"/>
        </w:rPr>
      </w:pPr>
      <w:r>
        <w:rPr>
          <w:color w:val="000000" w:themeColor="text1"/>
          <w:sz w:val="28"/>
          <w:szCs w:val="28"/>
        </w:rPr>
        <w:fldChar w:fldCharType="begin"/>
      </w:r>
      <w:r>
        <w:rPr>
          <w:color w:val="000000" w:themeColor="text1"/>
          <w:sz w:val="28"/>
          <w:szCs w:val="28"/>
        </w:rPr>
        <w:instrText xml:space="preserve"> = 3 \* GB3 </w:instrText>
      </w:r>
      <w:r>
        <w:rPr>
          <w:color w:val="000000" w:themeColor="text1"/>
          <w:sz w:val="28"/>
          <w:szCs w:val="28"/>
        </w:rPr>
        <w:fldChar w:fldCharType="separate"/>
      </w:r>
      <w:r>
        <w:rPr>
          <w:rFonts w:hint="eastAsia"/>
          <w:color w:val="000000" w:themeColor="text1"/>
          <w:sz w:val="28"/>
          <w:szCs w:val="28"/>
        </w:rPr>
        <w:t>③</w:t>
      </w:r>
      <w:r>
        <w:rPr>
          <w:color w:val="000000" w:themeColor="text1"/>
          <w:sz w:val="28"/>
          <w:szCs w:val="28"/>
        </w:rPr>
        <w:fldChar w:fldCharType="end"/>
      </w:r>
      <w:r>
        <w:rPr>
          <w:rFonts w:hint="eastAsia"/>
          <w:color w:val="000000" w:themeColor="text1"/>
          <w:sz w:val="28"/>
          <w:szCs w:val="28"/>
        </w:rPr>
        <w:t>需要在手机银行将</w:t>
      </w:r>
      <w:r>
        <w:rPr>
          <w:rFonts w:hint="eastAsia"/>
          <w:sz w:val="28"/>
          <w:szCs w:val="28"/>
        </w:rPr>
        <w:t>申请贷款时</w:t>
      </w:r>
      <w:r>
        <w:rPr>
          <w:rFonts w:hint="eastAsia"/>
          <w:color w:val="000000" w:themeColor="text1"/>
          <w:sz w:val="28"/>
          <w:szCs w:val="28"/>
        </w:rPr>
        <w:t>中国银行</w:t>
      </w:r>
      <w:r>
        <w:rPr>
          <w:rFonts w:hint="eastAsia"/>
          <w:sz w:val="28"/>
          <w:szCs w:val="28"/>
        </w:rPr>
        <w:t>的还款借记卡卡号补充完整</w:t>
      </w:r>
      <w:r>
        <w:rPr>
          <w:rFonts w:hint="eastAsia"/>
          <w:color w:val="000000" w:themeColor="text1"/>
          <w:sz w:val="28"/>
          <w:szCs w:val="28"/>
        </w:rPr>
        <w:t>，不可省略。</w:t>
      </w:r>
    </w:p>
    <w:p w14:paraId="5FD01E58" w14:textId="24ABF4A8" w:rsidR="00140D79" w:rsidRDefault="007E7021">
      <w:pPr>
        <w:rPr>
          <w:b/>
          <w:bCs/>
          <w:color w:val="FF0000"/>
          <w:sz w:val="28"/>
          <w:szCs w:val="28"/>
        </w:rPr>
      </w:pPr>
      <w:r>
        <w:rPr>
          <w:rFonts w:hint="eastAsia"/>
          <w:b/>
          <w:bCs/>
          <w:color w:val="FF0000"/>
          <w:sz w:val="28"/>
          <w:szCs w:val="28"/>
        </w:rPr>
        <w:t>备注：</w:t>
      </w:r>
      <w:r>
        <w:rPr>
          <w:rFonts w:hint="eastAsia"/>
          <w:b/>
          <w:bCs/>
          <w:color w:val="FF0000"/>
          <w:sz w:val="28"/>
          <w:szCs w:val="28"/>
        </w:rPr>
        <w:sym w:font="Wingdings" w:char="F081"/>
      </w:r>
      <w:r>
        <w:rPr>
          <w:rFonts w:hint="eastAsia"/>
          <w:b/>
          <w:bCs/>
          <w:color w:val="FF0000"/>
          <w:sz w:val="28"/>
          <w:szCs w:val="28"/>
        </w:rPr>
        <w:t>根据国家政策，继续攻读硕士研究生学位，正常是</w:t>
      </w:r>
      <w:r>
        <w:rPr>
          <w:rFonts w:hint="eastAsia"/>
          <w:b/>
          <w:bCs/>
          <w:color w:val="FF0000"/>
          <w:sz w:val="28"/>
          <w:szCs w:val="28"/>
        </w:rPr>
        <w:t>3</w:t>
      </w:r>
      <w:r>
        <w:rPr>
          <w:rFonts w:hint="eastAsia"/>
          <w:b/>
          <w:bCs/>
          <w:color w:val="FF0000"/>
          <w:sz w:val="28"/>
          <w:szCs w:val="28"/>
        </w:rPr>
        <w:t>年学制，继续攻读学位入学日期统一是</w:t>
      </w:r>
      <w:r w:rsidR="00AA2154">
        <w:rPr>
          <w:rFonts w:hint="eastAsia"/>
          <w:b/>
          <w:bCs/>
          <w:color w:val="FF0000"/>
          <w:sz w:val="28"/>
          <w:szCs w:val="28"/>
        </w:rPr>
        <w:t>2022</w:t>
      </w:r>
      <w:r>
        <w:rPr>
          <w:rFonts w:hint="eastAsia"/>
          <w:b/>
          <w:bCs/>
          <w:color w:val="FF0000"/>
          <w:sz w:val="28"/>
          <w:szCs w:val="28"/>
        </w:rPr>
        <w:t>0701</w:t>
      </w:r>
      <w:r>
        <w:rPr>
          <w:rFonts w:hint="eastAsia"/>
          <w:b/>
          <w:bCs/>
          <w:color w:val="FF0000"/>
          <w:sz w:val="28"/>
          <w:szCs w:val="28"/>
        </w:rPr>
        <w:t>；继续攻读学位正常毕业日期的计算公式：按上述继续攻读学位年份</w:t>
      </w:r>
      <w:r w:rsidR="00AA2154">
        <w:rPr>
          <w:rFonts w:hint="eastAsia"/>
          <w:b/>
          <w:bCs/>
          <w:color w:val="FF0000"/>
          <w:sz w:val="28"/>
          <w:szCs w:val="28"/>
        </w:rPr>
        <w:t>2022</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3</w:t>
      </w:r>
      <w:r>
        <w:rPr>
          <w:rFonts w:hint="eastAsia"/>
          <w:b/>
          <w:bCs/>
          <w:color w:val="FF0000"/>
          <w:sz w:val="28"/>
          <w:szCs w:val="28"/>
        </w:rPr>
        <w:t>年</w:t>
      </w:r>
      <w:r>
        <w:rPr>
          <w:rFonts w:hint="eastAsia"/>
          <w:b/>
          <w:bCs/>
          <w:color w:val="FF0000"/>
          <w:sz w:val="28"/>
          <w:szCs w:val="28"/>
        </w:rPr>
        <w:t>=202</w:t>
      </w:r>
      <w:r w:rsidR="00AA2154">
        <w:rPr>
          <w:b/>
          <w:bCs/>
          <w:color w:val="FF0000"/>
          <w:sz w:val="28"/>
          <w:szCs w:val="28"/>
        </w:rPr>
        <w:t>5</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p>
    <w:p w14:paraId="4E290F5A" w14:textId="66738568" w:rsidR="00140D79" w:rsidRDefault="007E7021">
      <w:pPr>
        <w:rPr>
          <w:b/>
          <w:bCs/>
          <w:color w:val="FF0000"/>
          <w:sz w:val="28"/>
          <w:szCs w:val="28"/>
        </w:rPr>
      </w:pPr>
      <w:r>
        <w:rPr>
          <w:rFonts w:hint="eastAsia"/>
          <w:b/>
          <w:bCs/>
          <w:color w:val="FF0000"/>
          <w:sz w:val="28"/>
          <w:szCs w:val="28"/>
        </w:rPr>
        <w:sym w:font="Wingdings" w:char="F082"/>
      </w:r>
      <w:r>
        <w:rPr>
          <w:rFonts w:hint="eastAsia"/>
          <w:b/>
          <w:bCs/>
          <w:color w:val="FF0000"/>
          <w:sz w:val="28"/>
          <w:szCs w:val="28"/>
        </w:rPr>
        <w:t>如果继续攻读硕博连读的学制不是</w:t>
      </w:r>
      <w:r>
        <w:rPr>
          <w:rFonts w:hint="eastAsia"/>
          <w:b/>
          <w:bCs/>
          <w:color w:val="FF0000"/>
          <w:sz w:val="28"/>
          <w:szCs w:val="28"/>
        </w:rPr>
        <w:t>3</w:t>
      </w:r>
      <w:r>
        <w:rPr>
          <w:rFonts w:hint="eastAsia"/>
          <w:b/>
          <w:bCs/>
          <w:color w:val="FF0000"/>
          <w:sz w:val="28"/>
          <w:szCs w:val="28"/>
        </w:rPr>
        <w:t>年制，是更多年限，如</w:t>
      </w:r>
      <w:r>
        <w:rPr>
          <w:rFonts w:hint="eastAsia"/>
          <w:b/>
          <w:bCs/>
          <w:color w:val="FF0000"/>
          <w:sz w:val="28"/>
          <w:szCs w:val="28"/>
        </w:rPr>
        <w:t>5</w:t>
      </w:r>
      <w:r>
        <w:rPr>
          <w:rFonts w:hint="eastAsia"/>
          <w:b/>
          <w:bCs/>
          <w:color w:val="FF0000"/>
          <w:sz w:val="28"/>
          <w:szCs w:val="28"/>
        </w:rPr>
        <w:t>年制，那就以此类推叠加上即可。例如：继续攻读学位年份</w:t>
      </w:r>
      <w:r w:rsidR="00AA2154">
        <w:rPr>
          <w:rFonts w:hint="eastAsia"/>
          <w:b/>
          <w:bCs/>
          <w:color w:val="FF0000"/>
          <w:sz w:val="28"/>
          <w:szCs w:val="28"/>
        </w:rPr>
        <w:t>2022</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5</w:t>
      </w:r>
      <w:r>
        <w:rPr>
          <w:rFonts w:hint="eastAsia"/>
          <w:b/>
          <w:bCs/>
          <w:color w:val="FF0000"/>
          <w:sz w:val="28"/>
          <w:szCs w:val="28"/>
        </w:rPr>
        <w:t>年</w:t>
      </w:r>
      <w:r>
        <w:rPr>
          <w:rFonts w:hint="eastAsia"/>
          <w:b/>
          <w:bCs/>
          <w:color w:val="FF0000"/>
          <w:sz w:val="28"/>
          <w:szCs w:val="28"/>
        </w:rPr>
        <w:t>=202</w:t>
      </w:r>
      <w:r w:rsidR="00AA2154">
        <w:rPr>
          <w:b/>
          <w:bCs/>
          <w:color w:val="FF0000"/>
          <w:sz w:val="28"/>
          <w:szCs w:val="28"/>
        </w:rPr>
        <w:t>7</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p>
    <w:p w14:paraId="183ED36D" w14:textId="77777777" w:rsidR="00140D79" w:rsidRDefault="007E7021" w:rsidP="00722E6C">
      <w:pPr>
        <w:jc w:val="center"/>
        <w:rPr>
          <w:b/>
          <w:bCs/>
          <w:color w:val="FF0000"/>
          <w:sz w:val="28"/>
          <w:szCs w:val="28"/>
        </w:rPr>
      </w:pPr>
      <w:r>
        <w:rPr>
          <w:rFonts w:hint="eastAsia"/>
          <w:b/>
          <w:bCs/>
          <w:noProof/>
          <w:color w:val="FF0000"/>
          <w:sz w:val="28"/>
          <w:szCs w:val="28"/>
        </w:rPr>
        <w:lastRenderedPageBreak/>
        <w:drawing>
          <wp:inline distT="0" distB="0" distL="114300" distR="114300" wp14:anchorId="56919FCA" wp14:editId="2BABEF90">
            <wp:extent cx="4422775" cy="7627620"/>
            <wp:effectExtent l="0" t="0" r="0" b="0"/>
            <wp:docPr id="14" name="图片 14" descr="IMG_20180521_2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0521_210845"/>
                    <pic:cNvPicPr>
                      <a:picLocks noChangeAspect="1"/>
                    </pic:cNvPicPr>
                  </pic:nvPicPr>
                  <pic:blipFill>
                    <a:blip r:embed="rId14" cstate="print"/>
                    <a:stretch>
                      <a:fillRect/>
                    </a:stretch>
                  </pic:blipFill>
                  <pic:spPr>
                    <a:xfrm>
                      <a:off x="0" y="0"/>
                      <a:ext cx="4422775" cy="7627620"/>
                    </a:xfrm>
                    <a:prstGeom prst="rect">
                      <a:avLst/>
                    </a:prstGeom>
                  </pic:spPr>
                </pic:pic>
              </a:graphicData>
            </a:graphic>
          </wp:inline>
        </w:drawing>
      </w:r>
    </w:p>
    <w:p w14:paraId="3D41CD5F" w14:textId="77777777" w:rsidR="00140D79" w:rsidRDefault="00140D79">
      <w:pPr>
        <w:rPr>
          <w:b/>
          <w:bCs/>
          <w:color w:val="FF0000"/>
          <w:sz w:val="28"/>
          <w:szCs w:val="28"/>
        </w:rPr>
      </w:pPr>
    </w:p>
    <w:p w14:paraId="20708803" w14:textId="323B62D2" w:rsidR="00140D79" w:rsidRDefault="007E7021" w:rsidP="00722E6C">
      <w:pPr>
        <w:jc w:val="center"/>
        <w:rPr>
          <w:b/>
          <w:bCs/>
          <w:color w:val="FF0000"/>
          <w:sz w:val="28"/>
          <w:szCs w:val="28"/>
        </w:rPr>
      </w:pPr>
      <w:r>
        <w:rPr>
          <w:rFonts w:hint="eastAsia"/>
          <w:b/>
          <w:bCs/>
          <w:noProof/>
          <w:color w:val="FF0000"/>
          <w:sz w:val="28"/>
          <w:szCs w:val="28"/>
        </w:rPr>
        <w:lastRenderedPageBreak/>
        <w:drawing>
          <wp:inline distT="0" distB="0" distL="114300" distR="114300" wp14:anchorId="7E121F5B" wp14:editId="1849E12B">
            <wp:extent cx="4414520" cy="8829675"/>
            <wp:effectExtent l="0" t="0" r="5080" b="9525"/>
            <wp:docPr id="6" name="图片 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_副本"/>
                    <pic:cNvPicPr>
                      <a:picLocks noChangeAspect="1"/>
                    </pic:cNvPicPr>
                  </pic:nvPicPr>
                  <pic:blipFill>
                    <a:blip r:embed="rId15"/>
                    <a:stretch>
                      <a:fillRect/>
                    </a:stretch>
                  </pic:blipFill>
                  <pic:spPr>
                    <a:xfrm>
                      <a:off x="0" y="0"/>
                      <a:ext cx="4414520" cy="8829675"/>
                    </a:xfrm>
                    <a:prstGeom prst="rect">
                      <a:avLst/>
                    </a:prstGeom>
                  </pic:spPr>
                </pic:pic>
              </a:graphicData>
            </a:graphic>
          </wp:inline>
        </w:drawing>
      </w:r>
    </w:p>
    <w:p w14:paraId="181E8E0B" w14:textId="4480F019" w:rsidR="00140D79" w:rsidRDefault="007E7021" w:rsidP="00722E6C">
      <w:pPr>
        <w:jc w:val="center"/>
        <w:rPr>
          <w:sz w:val="28"/>
          <w:szCs w:val="28"/>
        </w:rPr>
      </w:pPr>
      <w:r>
        <w:rPr>
          <w:rFonts w:hint="eastAsia"/>
          <w:noProof/>
          <w:sz w:val="28"/>
          <w:szCs w:val="28"/>
        </w:rPr>
        <w:lastRenderedPageBreak/>
        <w:drawing>
          <wp:inline distT="0" distB="0" distL="114300" distR="114300" wp14:anchorId="654FF2E1" wp14:editId="47258DC9">
            <wp:extent cx="4422775" cy="8547735"/>
            <wp:effectExtent l="0" t="0" r="15875" b="5715"/>
            <wp:docPr id="13" name="图片 13" descr="IMG_20180521_21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0521_211522"/>
                    <pic:cNvPicPr>
                      <a:picLocks noChangeAspect="1"/>
                    </pic:cNvPicPr>
                  </pic:nvPicPr>
                  <pic:blipFill>
                    <a:blip r:embed="rId16" cstate="print"/>
                    <a:stretch>
                      <a:fillRect/>
                    </a:stretch>
                  </pic:blipFill>
                  <pic:spPr>
                    <a:xfrm>
                      <a:off x="0" y="0"/>
                      <a:ext cx="4422775" cy="8547735"/>
                    </a:xfrm>
                    <a:prstGeom prst="rect">
                      <a:avLst/>
                    </a:prstGeom>
                  </pic:spPr>
                </pic:pic>
              </a:graphicData>
            </a:graphic>
          </wp:inline>
        </w:drawing>
      </w:r>
    </w:p>
    <w:p w14:paraId="2187D8CF" w14:textId="054EE80D" w:rsidR="008A1475" w:rsidRDefault="008A1475" w:rsidP="003C359B">
      <w:pPr>
        <w:ind w:firstLineChars="200" w:firstLine="560"/>
        <w:rPr>
          <w:color w:val="FF0000"/>
          <w:sz w:val="28"/>
          <w:szCs w:val="28"/>
        </w:rPr>
      </w:pPr>
      <w:r w:rsidRPr="00823BDE">
        <w:rPr>
          <w:rFonts w:hint="eastAsia"/>
          <w:color w:val="FF0000"/>
          <w:sz w:val="28"/>
          <w:szCs w:val="28"/>
        </w:rPr>
        <w:lastRenderedPageBreak/>
        <w:t>申请继续贴息时出现“继续攻读学位（毕业后连续）”和“继续攻读学位（毕业后非连续）”应如何选择：延期毕业、留级、转专业、正常升学，均应选择“毕业后连续”；毕业工作</w:t>
      </w:r>
      <w:r w:rsidRPr="00823BDE">
        <w:rPr>
          <w:rFonts w:hint="eastAsia"/>
          <w:color w:val="FF0000"/>
          <w:sz w:val="28"/>
          <w:szCs w:val="28"/>
        </w:rPr>
        <w:t>N</w:t>
      </w:r>
      <w:r w:rsidRPr="00823BDE">
        <w:rPr>
          <w:rFonts w:hint="eastAsia"/>
          <w:color w:val="FF0000"/>
          <w:sz w:val="28"/>
          <w:szCs w:val="28"/>
        </w:rPr>
        <w:t>年后继续返校深造，应选择“毕业后非连续”；休学选择“休学”。</w:t>
      </w:r>
    </w:p>
    <w:p w14:paraId="3F28F77D" w14:textId="77777777" w:rsidR="008C643B" w:rsidRPr="003C359B" w:rsidRDefault="008C643B" w:rsidP="003C359B">
      <w:pPr>
        <w:ind w:firstLineChars="200" w:firstLine="560"/>
        <w:rPr>
          <w:color w:val="FF0000"/>
          <w:sz w:val="28"/>
          <w:szCs w:val="28"/>
        </w:rPr>
      </w:pPr>
    </w:p>
    <w:p w14:paraId="673C0340" w14:textId="77777777" w:rsidR="00140D79" w:rsidRDefault="007E7021">
      <w:pPr>
        <w:rPr>
          <w:sz w:val="28"/>
          <w:szCs w:val="28"/>
        </w:rPr>
      </w:pPr>
      <w:r>
        <w:rPr>
          <w:rFonts w:hint="eastAsia"/>
          <w:sz w:val="28"/>
          <w:szCs w:val="28"/>
        </w:rPr>
        <w:t>8</w:t>
      </w:r>
      <w:r>
        <w:rPr>
          <w:rFonts w:hint="eastAsia"/>
          <w:sz w:val="28"/>
          <w:szCs w:val="28"/>
        </w:rPr>
        <w:t>、根据上面的操作流程，保存信息后，会显示这个页面，请选择影像资料添加上传。</w:t>
      </w:r>
    </w:p>
    <w:p w14:paraId="0455A47E" w14:textId="5225F491" w:rsidR="00140D79" w:rsidRDefault="007E7021">
      <w:pPr>
        <w:rPr>
          <w:color w:val="FF0000"/>
          <w:sz w:val="28"/>
          <w:szCs w:val="28"/>
        </w:rPr>
      </w:pPr>
      <w:r>
        <w:rPr>
          <w:rFonts w:hint="eastAsia"/>
          <w:color w:val="FF0000"/>
          <w:sz w:val="28"/>
          <w:szCs w:val="28"/>
        </w:rPr>
        <w:t>备注：</w:t>
      </w:r>
      <w:r>
        <w:rPr>
          <w:rFonts w:hint="eastAsia"/>
          <w:color w:val="FF0000"/>
          <w:sz w:val="28"/>
          <w:szCs w:val="28"/>
        </w:rPr>
        <w:sym w:font="Wingdings" w:char="F081"/>
      </w:r>
      <w:r>
        <w:rPr>
          <w:rFonts w:hint="eastAsia"/>
          <w:color w:val="FF0000"/>
          <w:sz w:val="28"/>
          <w:szCs w:val="28"/>
        </w:rPr>
        <w:t>拍照即可上传、</w:t>
      </w:r>
      <w:r>
        <w:rPr>
          <w:rFonts w:hint="eastAsia"/>
          <w:color w:val="FF0000"/>
          <w:sz w:val="28"/>
          <w:szCs w:val="28"/>
        </w:rPr>
        <w:sym w:font="Wingdings" w:char="F082"/>
      </w:r>
      <w:r>
        <w:rPr>
          <w:rFonts w:hint="eastAsia"/>
          <w:color w:val="FF0000"/>
          <w:sz w:val="28"/>
          <w:szCs w:val="28"/>
        </w:rPr>
        <w:t>准备上传资料：身份证正反面、继续攻读学位的录入通知书复印件或学院开具的继续攻读学位的证明。</w:t>
      </w:r>
      <w:r w:rsidR="00B5601B" w:rsidRPr="00B5601B">
        <w:rPr>
          <w:rFonts w:hint="eastAsia"/>
          <w:color w:val="FF0000"/>
          <w:sz w:val="28"/>
          <w:szCs w:val="28"/>
        </w:rPr>
        <w:t>《</w:t>
      </w:r>
      <w:r w:rsidR="0078232F">
        <w:rPr>
          <w:rFonts w:hint="eastAsia"/>
          <w:color w:val="FF0000"/>
          <w:sz w:val="28"/>
          <w:szCs w:val="28"/>
        </w:rPr>
        <w:t>继续贴息</w:t>
      </w:r>
      <w:r w:rsidR="00B5601B" w:rsidRPr="00B5601B">
        <w:rPr>
          <w:rFonts w:hint="eastAsia"/>
          <w:color w:val="FF0000"/>
          <w:sz w:val="28"/>
          <w:szCs w:val="28"/>
        </w:rPr>
        <w:t>证明》模板请在“</w:t>
      </w:r>
      <w:r w:rsidR="00B5601B" w:rsidRPr="00B5601B">
        <w:rPr>
          <w:rFonts w:hint="eastAsia"/>
          <w:b/>
          <w:bCs/>
          <w:color w:val="FF0000"/>
          <w:sz w:val="28"/>
          <w:szCs w:val="28"/>
        </w:rPr>
        <w:t>校园地毕业签约</w:t>
      </w:r>
      <w:r w:rsidR="00B5601B" w:rsidRPr="00B5601B">
        <w:rPr>
          <w:rFonts w:hint="eastAsia"/>
          <w:color w:val="FF0000"/>
          <w:sz w:val="28"/>
          <w:szCs w:val="28"/>
        </w:rPr>
        <w:t>”应用中下载。</w:t>
      </w:r>
    </w:p>
    <w:p w14:paraId="64941B03" w14:textId="77777777" w:rsidR="00140D79" w:rsidRDefault="007E7021" w:rsidP="00722E6C">
      <w:pPr>
        <w:jc w:val="center"/>
        <w:rPr>
          <w:sz w:val="28"/>
          <w:szCs w:val="28"/>
        </w:rPr>
      </w:pPr>
      <w:r>
        <w:rPr>
          <w:rFonts w:hint="eastAsia"/>
          <w:noProof/>
          <w:sz w:val="28"/>
          <w:szCs w:val="28"/>
        </w:rPr>
        <w:lastRenderedPageBreak/>
        <w:drawing>
          <wp:inline distT="0" distB="0" distL="114300" distR="114300" wp14:anchorId="06BD2F04" wp14:editId="7B37A88F">
            <wp:extent cx="4471451" cy="6581775"/>
            <wp:effectExtent l="0" t="0" r="5715" b="0"/>
            <wp:docPr id="16" name="图片 16" descr="IMG_20180521_2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521_212101"/>
                    <pic:cNvPicPr>
                      <a:picLocks noChangeAspect="1"/>
                    </pic:cNvPicPr>
                  </pic:nvPicPr>
                  <pic:blipFill>
                    <a:blip r:embed="rId17" cstate="print"/>
                    <a:stretch>
                      <a:fillRect/>
                    </a:stretch>
                  </pic:blipFill>
                  <pic:spPr>
                    <a:xfrm>
                      <a:off x="0" y="0"/>
                      <a:ext cx="4477955" cy="6591348"/>
                    </a:xfrm>
                    <a:prstGeom prst="rect">
                      <a:avLst/>
                    </a:prstGeom>
                  </pic:spPr>
                </pic:pic>
              </a:graphicData>
            </a:graphic>
          </wp:inline>
        </w:drawing>
      </w:r>
    </w:p>
    <w:p w14:paraId="20DD267F" w14:textId="77777777" w:rsidR="00140D79" w:rsidRDefault="007E7021">
      <w:pPr>
        <w:rPr>
          <w:sz w:val="28"/>
          <w:szCs w:val="28"/>
        </w:rPr>
      </w:pPr>
      <w:r>
        <w:rPr>
          <w:rFonts w:hint="eastAsia"/>
          <w:sz w:val="28"/>
          <w:szCs w:val="28"/>
        </w:rPr>
        <w:t>9</w:t>
      </w:r>
      <w:r>
        <w:rPr>
          <w:rFonts w:hint="eastAsia"/>
          <w:sz w:val="28"/>
          <w:szCs w:val="28"/>
        </w:rPr>
        <w:t>、点击“提交高校审核”即可。</w:t>
      </w:r>
    </w:p>
    <w:p w14:paraId="5F1A98E5" w14:textId="77777777" w:rsidR="00140D79" w:rsidRDefault="007E7021" w:rsidP="00722E6C">
      <w:pPr>
        <w:jc w:val="center"/>
        <w:rPr>
          <w:sz w:val="28"/>
          <w:szCs w:val="28"/>
        </w:rPr>
      </w:pPr>
      <w:r>
        <w:rPr>
          <w:rFonts w:hint="eastAsia"/>
          <w:noProof/>
          <w:sz w:val="28"/>
          <w:szCs w:val="28"/>
        </w:rPr>
        <w:lastRenderedPageBreak/>
        <w:drawing>
          <wp:inline distT="0" distB="0" distL="114300" distR="114300" wp14:anchorId="6EE066C3" wp14:editId="31D32D31">
            <wp:extent cx="4422775" cy="6997700"/>
            <wp:effectExtent l="0" t="0" r="15875" b="12700"/>
            <wp:docPr id="17" name="图片 17" descr="IMG_20180521_1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0521_162103"/>
                    <pic:cNvPicPr>
                      <a:picLocks noChangeAspect="1"/>
                    </pic:cNvPicPr>
                  </pic:nvPicPr>
                  <pic:blipFill>
                    <a:blip r:embed="rId18" cstate="print"/>
                    <a:stretch>
                      <a:fillRect/>
                    </a:stretch>
                  </pic:blipFill>
                  <pic:spPr>
                    <a:xfrm>
                      <a:off x="0" y="0"/>
                      <a:ext cx="4422775" cy="6997700"/>
                    </a:xfrm>
                    <a:prstGeom prst="rect">
                      <a:avLst/>
                    </a:prstGeom>
                  </pic:spPr>
                </pic:pic>
              </a:graphicData>
            </a:graphic>
          </wp:inline>
        </w:drawing>
      </w:r>
    </w:p>
    <w:p w14:paraId="1A688354" w14:textId="77777777" w:rsidR="00140D79" w:rsidRDefault="00140D79">
      <w:pPr>
        <w:rPr>
          <w:sz w:val="28"/>
          <w:szCs w:val="28"/>
        </w:rPr>
      </w:pPr>
    </w:p>
    <w:sectPr w:rsidR="00140D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6204" w14:textId="77777777" w:rsidR="000D7841" w:rsidRDefault="000D7841" w:rsidP="00B5601B">
      <w:r>
        <w:separator/>
      </w:r>
    </w:p>
  </w:endnote>
  <w:endnote w:type="continuationSeparator" w:id="0">
    <w:p w14:paraId="327BDC9C" w14:textId="77777777" w:rsidR="000D7841" w:rsidRDefault="000D7841" w:rsidP="00B5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FFCF8" w14:textId="77777777" w:rsidR="000D7841" w:rsidRDefault="000D7841" w:rsidP="00B5601B">
      <w:r>
        <w:separator/>
      </w:r>
    </w:p>
  </w:footnote>
  <w:footnote w:type="continuationSeparator" w:id="0">
    <w:p w14:paraId="1E3F2AB5" w14:textId="77777777" w:rsidR="000D7841" w:rsidRDefault="000D7841" w:rsidP="00B560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32"/>
    <w:rsid w:val="000027DD"/>
    <w:rsid w:val="00031B3E"/>
    <w:rsid w:val="000545D7"/>
    <w:rsid w:val="000571D5"/>
    <w:rsid w:val="000650C9"/>
    <w:rsid w:val="00075032"/>
    <w:rsid w:val="0008534E"/>
    <w:rsid w:val="00090B32"/>
    <w:rsid w:val="000B7987"/>
    <w:rsid w:val="000D7841"/>
    <w:rsid w:val="000E6D89"/>
    <w:rsid w:val="00116535"/>
    <w:rsid w:val="00140D79"/>
    <w:rsid w:val="00173C38"/>
    <w:rsid w:val="00187457"/>
    <w:rsid w:val="00196A99"/>
    <w:rsid w:val="001A3290"/>
    <w:rsid w:val="001E76D1"/>
    <w:rsid w:val="00222ED5"/>
    <w:rsid w:val="00242F69"/>
    <w:rsid w:val="00264451"/>
    <w:rsid w:val="00281975"/>
    <w:rsid w:val="002A1CBB"/>
    <w:rsid w:val="002C189A"/>
    <w:rsid w:val="002D0D85"/>
    <w:rsid w:val="00313EE0"/>
    <w:rsid w:val="0037702F"/>
    <w:rsid w:val="003948B8"/>
    <w:rsid w:val="003C359B"/>
    <w:rsid w:val="003D3299"/>
    <w:rsid w:val="003D5DE2"/>
    <w:rsid w:val="003F1DC3"/>
    <w:rsid w:val="004874FC"/>
    <w:rsid w:val="004A24C9"/>
    <w:rsid w:val="004D64D6"/>
    <w:rsid w:val="004F05BC"/>
    <w:rsid w:val="004F7CD5"/>
    <w:rsid w:val="005115E5"/>
    <w:rsid w:val="005121C0"/>
    <w:rsid w:val="005268DC"/>
    <w:rsid w:val="0057246D"/>
    <w:rsid w:val="005A7545"/>
    <w:rsid w:val="005B5DB8"/>
    <w:rsid w:val="005C24DC"/>
    <w:rsid w:val="005D13FC"/>
    <w:rsid w:val="005E2CA4"/>
    <w:rsid w:val="005F1AE7"/>
    <w:rsid w:val="00662C0E"/>
    <w:rsid w:val="0069542A"/>
    <w:rsid w:val="006D4FA7"/>
    <w:rsid w:val="006F4FD4"/>
    <w:rsid w:val="00705A1C"/>
    <w:rsid w:val="00722E6C"/>
    <w:rsid w:val="00726FF2"/>
    <w:rsid w:val="00737DED"/>
    <w:rsid w:val="00750D9A"/>
    <w:rsid w:val="00772D0A"/>
    <w:rsid w:val="0078232F"/>
    <w:rsid w:val="007B519D"/>
    <w:rsid w:val="007D5E84"/>
    <w:rsid w:val="007E6B8E"/>
    <w:rsid w:val="007E7021"/>
    <w:rsid w:val="00823BDE"/>
    <w:rsid w:val="008252A5"/>
    <w:rsid w:val="00826E73"/>
    <w:rsid w:val="008A1475"/>
    <w:rsid w:val="008B60B8"/>
    <w:rsid w:val="008C643B"/>
    <w:rsid w:val="00961D49"/>
    <w:rsid w:val="009A5F42"/>
    <w:rsid w:val="009B6212"/>
    <w:rsid w:val="009D0202"/>
    <w:rsid w:val="009D5F97"/>
    <w:rsid w:val="009E0046"/>
    <w:rsid w:val="009E0CB4"/>
    <w:rsid w:val="00A32C0C"/>
    <w:rsid w:val="00A62014"/>
    <w:rsid w:val="00A64D27"/>
    <w:rsid w:val="00AA2154"/>
    <w:rsid w:val="00AB6885"/>
    <w:rsid w:val="00B03366"/>
    <w:rsid w:val="00B12B4F"/>
    <w:rsid w:val="00B32F09"/>
    <w:rsid w:val="00B4454A"/>
    <w:rsid w:val="00B450C2"/>
    <w:rsid w:val="00B5601B"/>
    <w:rsid w:val="00B7796C"/>
    <w:rsid w:val="00BB7C6D"/>
    <w:rsid w:val="00C00C1D"/>
    <w:rsid w:val="00C16CCF"/>
    <w:rsid w:val="00C2157B"/>
    <w:rsid w:val="00C3636F"/>
    <w:rsid w:val="00C61637"/>
    <w:rsid w:val="00CE0F8E"/>
    <w:rsid w:val="00CE6327"/>
    <w:rsid w:val="00D002BC"/>
    <w:rsid w:val="00D42322"/>
    <w:rsid w:val="00DA7A63"/>
    <w:rsid w:val="00E34C97"/>
    <w:rsid w:val="00E61050"/>
    <w:rsid w:val="00EA7E65"/>
    <w:rsid w:val="00EB0C32"/>
    <w:rsid w:val="00EB4C2A"/>
    <w:rsid w:val="00EE759F"/>
    <w:rsid w:val="00F046CC"/>
    <w:rsid w:val="00F21979"/>
    <w:rsid w:val="00F2511F"/>
    <w:rsid w:val="00F748E7"/>
    <w:rsid w:val="00F770E6"/>
    <w:rsid w:val="00FE1D17"/>
    <w:rsid w:val="04957BA8"/>
    <w:rsid w:val="06DE3F15"/>
    <w:rsid w:val="091E5068"/>
    <w:rsid w:val="09BD2605"/>
    <w:rsid w:val="0DFD6848"/>
    <w:rsid w:val="109338D8"/>
    <w:rsid w:val="10A55245"/>
    <w:rsid w:val="15E43A27"/>
    <w:rsid w:val="22D46CFA"/>
    <w:rsid w:val="251D2D2C"/>
    <w:rsid w:val="26455B55"/>
    <w:rsid w:val="2E6339CA"/>
    <w:rsid w:val="442B6809"/>
    <w:rsid w:val="49F0610E"/>
    <w:rsid w:val="4EFD36FD"/>
    <w:rsid w:val="521C4689"/>
    <w:rsid w:val="5322797F"/>
    <w:rsid w:val="557B2FF0"/>
    <w:rsid w:val="5E9841DA"/>
    <w:rsid w:val="60F80A34"/>
    <w:rsid w:val="641E5CD7"/>
    <w:rsid w:val="69134F11"/>
    <w:rsid w:val="6A125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D147F"/>
  <w15:docId w15:val="{B1EF33E6-0422-4902-A13A-C2CF2517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character" w:customStyle="1" w:styleId="a4">
    <w:name w:val="批注框文本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13</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js-033552</dc:creator>
  <cp:lastModifiedBy>武 亚楠</cp:lastModifiedBy>
  <cp:revision>20</cp:revision>
  <dcterms:created xsi:type="dcterms:W3CDTF">2022-04-14T02:21:00Z</dcterms:created>
  <dcterms:modified xsi:type="dcterms:W3CDTF">2022-04-19T08:57:00Z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6608D126258C47CA90F4BD03DCECC8E5</vt:lpwstr>
  </property>
</Properties>
</file>