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FC6CBD">
      <w:pPr>
        <w:keepNext w:val="0"/>
        <w:keepLines w:val="0"/>
        <w:pageBreakBefore w:val="0"/>
        <w:tabs>
          <w:tab w:val="left" w:pos="5954"/>
          <w:tab w:val="left" w:pos="6237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left"/>
        <w:textAlignment w:val="auto"/>
        <w:rPr>
          <w:rFonts w:hint="default"/>
        </w:rPr>
      </w:pPr>
    </w:p>
    <w:p w14:paraId="48F906D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20" w:lineRule="exact"/>
        <w:jc w:val="center"/>
        <w:textAlignment w:val="auto"/>
        <w:rPr>
          <w:rFonts w:hint="default" w:eastAsia="华文中宋"/>
          <w:b/>
          <w:kern w:val="0"/>
          <w:sz w:val="36"/>
          <w:szCs w:val="44"/>
        </w:rPr>
      </w:pPr>
      <w:r>
        <w:rPr>
          <w:rFonts w:eastAsia="华文中宋"/>
          <w:b/>
          <w:kern w:val="0"/>
          <w:sz w:val="36"/>
          <w:szCs w:val="44"/>
        </w:rPr>
        <w:t>优秀易班</w:t>
      </w:r>
      <w:r>
        <w:rPr>
          <w:rFonts w:hint="eastAsia" w:eastAsia="华文中宋"/>
          <w:b/>
          <w:kern w:val="0"/>
          <w:sz w:val="36"/>
          <w:szCs w:val="44"/>
          <w:lang w:val="en-US" w:eastAsia="zh-CN"/>
        </w:rPr>
        <w:t xml:space="preserve">班级 </w:t>
      </w:r>
      <w:r>
        <w:rPr>
          <w:rFonts w:eastAsia="华文中宋"/>
          <w:b/>
          <w:kern w:val="0"/>
          <w:sz w:val="36"/>
          <w:szCs w:val="44"/>
        </w:rPr>
        <w:t>评审材料表</w:t>
      </w:r>
    </w:p>
    <w:tbl>
      <w:tblPr>
        <w:tblStyle w:val="2"/>
        <w:tblpPr w:leftFromText="180" w:rightFromText="180" w:vertAnchor="text" w:horzAnchor="page" w:tblpX="1671" w:tblpY="248"/>
        <w:tblOverlap w:val="never"/>
        <w:tblW w:w="86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6"/>
        <w:gridCol w:w="2246"/>
        <w:gridCol w:w="2202"/>
        <w:gridCol w:w="2325"/>
      </w:tblGrid>
      <w:tr w14:paraId="52834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E84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学院</w:t>
            </w:r>
          </w:p>
        </w:tc>
        <w:tc>
          <w:tcPr>
            <w:tcW w:w="22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4B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22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F2A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val="en-US" w:eastAsia="zh-CN"/>
              </w:rPr>
              <w:t>班级</w:t>
            </w:r>
          </w:p>
        </w:tc>
        <w:tc>
          <w:tcPr>
            <w:tcW w:w="23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C76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10C76F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20CFC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b/>
                <w:bCs/>
                <w:spacing w:val="-2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/>
                <w:spacing w:val="-20"/>
                <w:sz w:val="28"/>
                <w:szCs w:val="28"/>
                <w:lang w:val="en-US" w:eastAsia="zh-CN"/>
              </w:rPr>
              <w:t>辅导员</w:t>
            </w:r>
          </w:p>
        </w:tc>
        <w:tc>
          <w:tcPr>
            <w:tcW w:w="6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0728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jc w:val="center"/>
              <w:textAlignment w:val="auto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</w:p>
        </w:tc>
      </w:tr>
      <w:tr w14:paraId="0226B6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2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00E1A2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auto"/>
              <w:rPr>
                <w:rFonts w:hint="default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主要工作介绍</w:t>
            </w:r>
          </w:p>
        </w:tc>
        <w:tc>
          <w:tcPr>
            <w:tcW w:w="6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C635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eastAsia="仿宋_GB2312"/>
                <w:b/>
                <w:bCs w:val="0"/>
                <w:color w:val="0000FF"/>
                <w:sz w:val="24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b/>
                <w:bCs w:val="0"/>
                <w:color w:val="0000FF"/>
                <w:sz w:val="24"/>
                <w:szCs w:val="28"/>
                <w:lang w:val="en-US" w:eastAsia="zh-CN"/>
              </w:rPr>
              <w:t>评选标准：</w:t>
            </w:r>
          </w:p>
          <w:p w14:paraId="369A43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0000FF"/>
                <w:sz w:val="24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0000FF"/>
                <w:sz w:val="24"/>
                <w:szCs w:val="28"/>
              </w:rPr>
              <w:t>1.面向全校所有</w:t>
            </w:r>
            <w:r>
              <w:rPr>
                <w:rFonts w:hint="eastAsia" w:ascii="仿宋_GB2312" w:eastAsia="仿宋_GB2312"/>
                <w:b w:val="0"/>
                <w:bCs/>
                <w:color w:val="0000FF"/>
                <w:sz w:val="24"/>
                <w:szCs w:val="28"/>
                <w:lang w:val="en-US" w:eastAsia="zh-CN"/>
              </w:rPr>
              <w:t>注册并使用易班的</w:t>
            </w:r>
            <w:r>
              <w:rPr>
                <w:rFonts w:hint="eastAsia" w:ascii="仿宋_GB2312" w:eastAsia="仿宋_GB2312"/>
                <w:b w:val="0"/>
                <w:bCs/>
                <w:color w:val="0000FF"/>
                <w:sz w:val="24"/>
                <w:szCs w:val="28"/>
              </w:rPr>
              <w:t>班级</w:t>
            </w:r>
          </w:p>
          <w:p w14:paraId="1EDE30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0000FF"/>
                <w:sz w:val="24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0000FF"/>
                <w:sz w:val="24"/>
                <w:szCs w:val="28"/>
              </w:rPr>
              <w:t>2.班级成员注册率高，并能积极参与网络班级建设</w:t>
            </w:r>
          </w:p>
          <w:p w14:paraId="71CA01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0000FF"/>
                <w:sz w:val="24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0000FF"/>
                <w:sz w:val="24"/>
                <w:szCs w:val="28"/>
              </w:rPr>
              <w:t>3.班级成员参与度和活跃度较高。</w:t>
            </w:r>
          </w:p>
          <w:p w14:paraId="05D20D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0000FF"/>
                <w:sz w:val="24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0000FF"/>
                <w:sz w:val="24"/>
                <w:szCs w:val="28"/>
              </w:rPr>
              <w:t>4.班级建设状况良好，班级特色突出。能充分利用易班手机客户端、易班网开展班级工作，合理运用班级微社区等</w:t>
            </w:r>
            <w:r>
              <w:rPr>
                <w:rFonts w:hint="eastAsia" w:ascii="仿宋_GB2312" w:eastAsia="仿宋_GB2312"/>
                <w:b w:val="0"/>
                <w:bCs/>
                <w:color w:val="0000FF"/>
                <w:sz w:val="24"/>
                <w:szCs w:val="28"/>
                <w:lang w:val="en-US" w:eastAsia="zh-CN"/>
              </w:rPr>
              <w:t>各项</w:t>
            </w:r>
            <w:r>
              <w:rPr>
                <w:rFonts w:hint="eastAsia" w:ascii="仿宋_GB2312" w:eastAsia="仿宋_GB2312"/>
                <w:b w:val="0"/>
                <w:bCs/>
                <w:color w:val="0000FF"/>
                <w:sz w:val="24"/>
                <w:szCs w:val="28"/>
              </w:rPr>
              <w:t>功能</w:t>
            </w:r>
          </w:p>
          <w:p w14:paraId="2187AE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0000FF"/>
                <w:sz w:val="24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0000FF"/>
                <w:sz w:val="24"/>
                <w:szCs w:val="28"/>
              </w:rPr>
              <w:t>5.以易班班级为依托，积极开展线上线下班级活动</w:t>
            </w:r>
          </w:p>
          <w:p w14:paraId="2021CD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ascii="仿宋_GB2312" w:eastAsia="仿宋_GB2312"/>
                <w:b/>
                <w:sz w:val="24"/>
                <w:szCs w:val="28"/>
              </w:rPr>
            </w:pPr>
          </w:p>
          <w:p w14:paraId="59EC0D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</w:pPr>
            <w:r>
              <w:rPr>
                <w:rFonts w:ascii="仿宋_GB2312" w:eastAsia="仿宋_GB2312"/>
                <w:b/>
                <w:sz w:val="24"/>
                <w:szCs w:val="28"/>
              </w:rPr>
              <w:t>主要工作介绍限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1000</w:t>
            </w:r>
            <w:r>
              <w:rPr>
                <w:rFonts w:ascii="仿宋_GB2312" w:eastAsia="仿宋_GB2312"/>
                <w:b/>
                <w:sz w:val="24"/>
                <w:szCs w:val="28"/>
              </w:rPr>
              <w:t>字以内</w:t>
            </w: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，遴选后用于专题内容展示。</w:t>
            </w:r>
          </w:p>
          <w:p w14:paraId="7195D5A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2" w:firstLineChars="200"/>
              <w:textAlignment w:val="auto"/>
              <w:rPr>
                <w:rFonts w:ascii="仿宋_GB2312" w:eastAsia="仿宋_GB2312"/>
                <w:b/>
                <w:color w:val="auto"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val="en-US" w:eastAsia="zh-CN"/>
              </w:rPr>
              <w:t>材料</w:t>
            </w:r>
            <w:r>
              <w:rPr>
                <w:rFonts w:ascii="仿宋_GB2312" w:eastAsia="仿宋_GB2312"/>
                <w:b/>
                <w:color w:val="auto"/>
                <w:sz w:val="24"/>
                <w:szCs w:val="28"/>
              </w:rPr>
              <w:t>内容包含</w:t>
            </w:r>
            <w:r>
              <w:rPr>
                <w:rFonts w:hint="eastAsia" w:ascii="仿宋_GB2312" w:eastAsia="仿宋_GB2312"/>
                <w:b/>
                <w:color w:val="auto"/>
                <w:sz w:val="24"/>
                <w:szCs w:val="28"/>
                <w:lang w:eastAsia="zh-CN"/>
              </w:rPr>
              <w:t>但不限于</w:t>
            </w:r>
            <w:r>
              <w:rPr>
                <w:rFonts w:ascii="仿宋_GB2312" w:eastAsia="仿宋_GB2312"/>
                <w:b/>
                <w:color w:val="auto"/>
                <w:sz w:val="24"/>
                <w:szCs w:val="28"/>
              </w:rPr>
              <w:t>：</w:t>
            </w:r>
          </w:p>
          <w:p w14:paraId="1E997A0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1.班级易班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eastAsia="zh-CN"/>
              </w:rPr>
              <w:t>基本信息（如场地、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人数、经费等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eastAsia="zh-CN"/>
              </w:rPr>
              <w:t>）</w:t>
            </w:r>
          </w:p>
          <w:p w14:paraId="0BF4D94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textAlignment w:val="auto"/>
              <w:rPr>
                <w:rFonts w:ascii="仿宋_GB2312" w:eastAsia="仿宋_GB2312"/>
                <w:b w:val="0"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2.班级易班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eastAsia="zh-CN"/>
              </w:rPr>
              <w:t>工作制度</w:t>
            </w:r>
            <w:bookmarkStart w:id="0" w:name="_GoBack"/>
            <w:bookmarkEnd w:id="0"/>
          </w:p>
          <w:p w14:paraId="5479DE8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79" w:leftChars="228" w:firstLine="0" w:firstLineChars="0"/>
              <w:textAlignment w:val="auto"/>
              <w:rPr>
                <w:rFonts w:ascii="仿宋_GB2312" w:eastAsia="仿宋_GB2312"/>
                <w:b w:val="0"/>
                <w:bCs/>
                <w:color w:val="auto"/>
                <w:sz w:val="24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3.班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eastAsia="zh-CN"/>
              </w:rPr>
              <w:t>级</w:t>
            </w: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易班</w:t>
            </w:r>
            <w:r>
              <w:rPr>
                <w:rFonts w:ascii="仿宋_GB2312" w:eastAsia="仿宋_GB2312"/>
                <w:b w:val="0"/>
                <w:bCs/>
                <w:color w:val="auto"/>
                <w:sz w:val="24"/>
                <w:szCs w:val="28"/>
              </w:rPr>
              <w:t>活动信息汇总（含活动链接、活动照片和数据）</w:t>
            </w:r>
          </w:p>
          <w:p w14:paraId="474A10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479" w:leftChars="228" w:firstLine="0" w:firstLineChars="0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b w:val="0"/>
                <w:bCs/>
                <w:color w:val="auto"/>
                <w:sz w:val="24"/>
                <w:szCs w:val="28"/>
                <w:lang w:val="en-US" w:eastAsia="zh-CN"/>
              </w:rPr>
              <w:t>4.其他创新点（如易班文化产品、特色院校互动案例、易班结合学院专项活动、校内课程结合易班优课呈现等）</w:t>
            </w:r>
          </w:p>
          <w:p w14:paraId="2786469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_GB2312" w:eastAsia="仿宋_GB2312"/>
                <w:sz w:val="28"/>
                <w:szCs w:val="28"/>
              </w:rPr>
            </w:pPr>
          </w:p>
        </w:tc>
      </w:tr>
      <w:tr w14:paraId="2C0595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52" w:hRule="atLeast"/>
        </w:trPr>
        <w:tc>
          <w:tcPr>
            <w:tcW w:w="19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3A09CF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left="113" w:right="113"/>
              <w:jc w:val="center"/>
              <w:textAlignment w:val="auto"/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bCs/>
                <w:sz w:val="28"/>
                <w:szCs w:val="28"/>
                <w:lang w:eastAsia="zh-CN"/>
              </w:rPr>
              <w:t>展示图</w:t>
            </w:r>
          </w:p>
        </w:tc>
        <w:tc>
          <w:tcPr>
            <w:tcW w:w="67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B48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  <w:lang w:eastAsia="zh-CN"/>
              </w:rPr>
              <w:t>图片像素不低于1280x800，支持jpg、jpeg、png格式，需体现本校易班工作站或工作站成员合照。</w:t>
            </w:r>
          </w:p>
          <w:p w14:paraId="4311C9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textAlignment w:val="auto"/>
              <w:rPr>
                <w:rFonts w:hint="default" w:ascii="仿宋_GB2312" w:eastAsia="仿宋_GB2312"/>
                <w:b/>
                <w:sz w:val="24"/>
                <w:szCs w:val="28"/>
                <w:lang w:eastAsia="zh-CN"/>
              </w:rPr>
            </w:pPr>
          </w:p>
        </w:tc>
      </w:tr>
    </w:tbl>
    <w:p w14:paraId="6586FB1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dlZmIwYzBjZmY2ZWJjZWViMzA1NzU5Y2UxZWZhMGYifQ=="/>
  </w:docVars>
  <w:rsids>
    <w:rsidRoot w:val="11ED7824"/>
    <w:rsid w:val="0C61547A"/>
    <w:rsid w:val="11ED7824"/>
    <w:rsid w:val="50675F89"/>
    <w:rsid w:val="68DA6AD8"/>
    <w:rsid w:val="6ED5787E"/>
    <w:rsid w:val="6FB57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340</Words>
  <Characters>365</Characters>
  <Lines>0</Lines>
  <Paragraphs>0</Paragraphs>
  <TotalTime>0</TotalTime>
  <ScaleCrop>false</ScaleCrop>
  <LinksUpToDate>false</LinksUpToDate>
  <CharactersWithSpaces>366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2021-12-30T02:32:00Z</dcterms:created>
  <dc:creator>db</dc:creator>
  <cp:lastModifiedBy>橘子味的芒果</cp:lastModifiedBy>
  <dcterms:modified xsi:type="dcterms:W3CDTF">2025-11-06T07:54:59Z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C67F676916EF48C59F2D061B04842FE0</vt:lpwstr>
  </property>
  <property fmtid="{D5CDD505-2E9C-101B-9397-08002B2CF9AE}" pid="4" name="KSOTemplateDocerSaveRecord">
    <vt:lpwstr>eyJoZGlkIjoiYTg5YTM5ZGMxOWRiOTVmODYwOGY1MTAyOWZjMzMyOGUiLCJ1c2VySWQiOiIxOTY2NjkxNTEifQ==</vt:lpwstr>
  </property>
</Properties>
</file>