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560" w:lineRule="exac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1</w:t>
      </w:r>
    </w:p>
    <w:p>
      <w:pPr>
        <w:jc w:val="center"/>
        <w:rPr>
          <w:rFonts w:hint="eastAsia" w:ascii="方正小标宋_GBK" w:hAnsi="宋体" w:eastAsia="方正小标宋_GBK"/>
          <w:sz w:val="44"/>
          <w:szCs w:val="44"/>
        </w:rPr>
      </w:pPr>
      <w:bookmarkStart w:id="0" w:name="_GoBack"/>
      <w:r>
        <w:rPr>
          <w:rFonts w:hint="eastAsia" w:ascii="方正小标宋_GBK" w:hAnsi="宋体" w:eastAsia="方正小标宋_GBK"/>
          <w:sz w:val="44"/>
          <w:szCs w:val="44"/>
        </w:rPr>
        <w:t>20</w:t>
      </w:r>
      <w:r>
        <w:rPr>
          <w:rFonts w:hint="eastAsia" w:ascii="方正小标宋_GBK" w:hAnsi="宋体" w:eastAsia="方正小标宋_GBK"/>
          <w:sz w:val="44"/>
          <w:szCs w:val="44"/>
          <w:lang w:val="en-US" w:eastAsia="zh-CN"/>
        </w:rPr>
        <w:t>21</w:t>
      </w:r>
      <w:r>
        <w:rPr>
          <w:rFonts w:hint="eastAsia" w:ascii="方正小标宋_GBK" w:hAnsi="宋体" w:eastAsia="方正小标宋_GBK"/>
          <w:sz w:val="44"/>
          <w:szCs w:val="44"/>
        </w:rPr>
        <w:t>届优秀毕业生名额分配表</w:t>
      </w:r>
      <w:bookmarkEnd w:id="0"/>
    </w:p>
    <w:tbl>
      <w:tblPr>
        <w:tblStyle w:val="2"/>
        <w:tblpPr w:leftFromText="180" w:rightFromText="180" w:vertAnchor="text" w:horzAnchor="margin" w:tblpXSpec="center" w:tblpY="5"/>
        <w:tblW w:w="93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7"/>
        <w:gridCol w:w="945"/>
        <w:gridCol w:w="1499"/>
        <w:gridCol w:w="1021"/>
        <w:gridCol w:w="147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  <w:lang w:val="en-US" w:eastAsia="zh-CN"/>
              </w:rPr>
              <w:t>学院</w:t>
            </w:r>
          </w:p>
        </w:tc>
        <w:tc>
          <w:tcPr>
            <w:tcW w:w="2444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  <w:shd w:val="clear" w:color="auto" w:fill="auto"/>
              </w:rPr>
              <w:t>本专科生</w:t>
            </w:r>
          </w:p>
        </w:tc>
        <w:tc>
          <w:tcPr>
            <w:tcW w:w="2491" w:type="dxa"/>
            <w:gridSpan w:val="2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  <w:shd w:val="clear" w:color="auto" w:fill="auto"/>
              </w:rPr>
              <w:t>研究生</w:t>
            </w:r>
          </w:p>
        </w:tc>
        <w:tc>
          <w:tcPr>
            <w:tcW w:w="1620" w:type="dxa"/>
            <w:vMerge w:val="restart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8"/>
                <w:szCs w:val="28"/>
                <w:shd w:val="clear" w:color="auto" w:fill="auto"/>
              </w:rPr>
            </w:pPr>
            <w:r>
              <w:rPr>
                <w:rFonts w:hint="eastAsia" w:ascii="方正仿宋_GBK" w:hAnsi="宋体" w:eastAsia="方正仿宋_GBK"/>
                <w:b/>
                <w:sz w:val="28"/>
                <w:szCs w:val="28"/>
                <w:shd w:val="clear" w:color="auto" w:fill="auto"/>
              </w:rPr>
              <w:t>优秀毕业生总数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</w:rPr>
            </w:pP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  <w:t>毕业生人数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  <w:t>优秀毕业生（10%）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  <w:t>毕业生人数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</w:pPr>
            <w:r>
              <w:rPr>
                <w:rFonts w:hint="eastAsia" w:ascii="方正仿宋_GBK" w:hAnsi="宋体" w:eastAsia="方正仿宋_GBK"/>
                <w:b/>
                <w:sz w:val="24"/>
                <w:szCs w:val="24"/>
                <w:shd w:val="clear" w:color="auto" w:fill="auto"/>
              </w:rPr>
              <w:t>优秀毕业生（10%）</w:t>
            </w:r>
          </w:p>
        </w:tc>
        <w:tc>
          <w:tcPr>
            <w:tcW w:w="1620" w:type="dxa"/>
            <w:vMerge w:val="continue"/>
            <w:noWrap w:val="0"/>
            <w:vAlign w:val="center"/>
          </w:tcPr>
          <w:p>
            <w:pPr>
              <w:jc w:val="center"/>
              <w:rPr>
                <w:rFonts w:hint="eastAsia" w:ascii="方正仿宋_GBK" w:hAnsi="宋体" w:eastAsia="方正仿宋_GBK"/>
                <w:sz w:val="28"/>
                <w:szCs w:val="28"/>
                <w:shd w:val="clear" w:color="auto" w:fill="auto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955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96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394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39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135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中药学院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426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43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331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33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76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生命科学与技术学院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462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46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201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20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auto"/>
              </w:rPr>
              <w:t>6</w:t>
            </w: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国际医药商学院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450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45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158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16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61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理学院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116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12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88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9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工学院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  <w:t>2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49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25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76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8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33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基础医学与临床药学学院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  <w:t>6</w:t>
            </w: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3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6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152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15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外国语学院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104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10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auto"/>
              </w:rPr>
            </w:pPr>
            <w:r>
              <w:rPr>
                <w:rFonts w:hint="default" w:ascii="Times New Roman" w:hAnsi="Times New Roman" w:cs="Times New Roman"/>
                <w:b/>
                <w:bCs/>
                <w:color w:val="000000"/>
                <w:sz w:val="28"/>
                <w:szCs w:val="28"/>
                <w:shd w:val="clear" w:color="auto" w:fill="auto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高等职业技术学院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194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19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药物科学研究院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</w:rPr>
            </w:pP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  <w:t>169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b/>
                <w:bCs/>
                <w:sz w:val="28"/>
                <w:szCs w:val="28"/>
                <w:shd w:val="clear" w:color="auto" w:fill="auto"/>
                <w:lang w:val="en-US" w:eastAsia="zh-CN"/>
              </w:rPr>
              <w:t>17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color w:val="000000"/>
                <w:sz w:val="28"/>
                <w:szCs w:val="28"/>
                <w:shd w:val="clear" w:color="auto" w:fill="auto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2767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</w:rPr>
              <w:t>合计</w:t>
            </w:r>
          </w:p>
        </w:tc>
        <w:tc>
          <w:tcPr>
            <w:tcW w:w="945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3019</w:t>
            </w:r>
          </w:p>
        </w:tc>
        <w:tc>
          <w:tcPr>
            <w:tcW w:w="1499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302</w:t>
            </w:r>
          </w:p>
        </w:tc>
        <w:tc>
          <w:tcPr>
            <w:tcW w:w="1021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1569</w:t>
            </w:r>
          </w:p>
        </w:tc>
        <w:tc>
          <w:tcPr>
            <w:tcW w:w="147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157</w:t>
            </w:r>
          </w:p>
        </w:tc>
        <w:tc>
          <w:tcPr>
            <w:tcW w:w="1620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8"/>
                <w:szCs w:val="28"/>
                <w:lang w:val="en-US" w:eastAsia="zh-CN"/>
              </w:rPr>
              <w:t>459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377132D"/>
    <w:rsid w:val="53771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2020-11-19T02:01:00Z</dcterms:created>
  <dc:creator>春林</dc:creator>
  <cp:lastModifiedBy>春林</cp:lastModifiedBy>
  <dcterms:modified xsi:type="dcterms:W3CDTF">2020-11-19T02:02:18Z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