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ascii="Times New Roman" w:hAnsi="Times New Roman" w:eastAsia="仿宋" w:cs="Times New Roman"/>
          <w:b/>
          <w:bCs/>
          <w:sz w:val="32"/>
          <w:lang w:val="en-US" w:eastAsia="zh-CN"/>
        </w:rPr>
      </w:pPr>
      <w:bookmarkStart w:id="4" w:name="_GoBack"/>
      <w:bookmarkEnd w:id="4"/>
      <w:r>
        <w:rPr>
          <w:rFonts w:hint="eastAsia" w:ascii="Times New Roman" w:hAnsi="Times New Roman" w:eastAsia="仿宋" w:cs="Times New Roman"/>
          <w:b/>
          <w:bCs/>
          <w:sz w:val="32"/>
          <w:lang w:val="en-US" w:eastAsia="zh-CN"/>
        </w:rPr>
        <w:t>附件2</w:t>
      </w:r>
    </w:p>
    <w:p>
      <w:pPr>
        <w:keepNext w:val="0"/>
        <w:keepLines w:val="0"/>
        <w:pageBreakBefore w:val="0"/>
        <w:kinsoku/>
        <w:wordWrap/>
        <w:overflowPunct/>
        <w:topLinePunct w:val="0"/>
        <w:autoSpaceDE/>
        <w:autoSpaceDN/>
        <w:bidi w:val="0"/>
        <w:adjustRightInd/>
        <w:snapToGrid w:val="0"/>
        <w:spacing w:line="560" w:lineRule="exact"/>
        <w:ind w:firstLine="883" w:firstLineChars="200"/>
        <w:jc w:val="center"/>
        <w:textAlignment w:val="auto"/>
        <w:rPr>
          <w:rFonts w:hint="default" w:ascii="Times New Roman" w:hAnsi="Times New Roman" w:eastAsia="方正小标宋简体" w:cs="Times New Roman"/>
          <w:b/>
          <w:bCs w:val="0"/>
          <w:kern w:val="2"/>
          <w:sz w:val="44"/>
          <w:szCs w:val="44"/>
          <w:lang w:val="en-US" w:eastAsia="zh-CN" w:bidi="ar-SA"/>
        </w:rPr>
      </w:pPr>
      <w:r>
        <w:rPr>
          <w:rFonts w:hint="eastAsia" w:ascii="Times New Roman" w:hAnsi="Times New Roman" w:eastAsia="方正小标宋简体" w:cs="Times New Roman"/>
          <w:b/>
          <w:bCs w:val="0"/>
          <w:kern w:val="2"/>
          <w:sz w:val="44"/>
          <w:szCs w:val="44"/>
          <w:lang w:val="en-US" w:eastAsia="zh-CN" w:bidi="ar-SA"/>
        </w:rPr>
        <w:t>赵瑾</w:t>
      </w:r>
      <w:r>
        <w:rPr>
          <w:rFonts w:hint="default" w:ascii="Times New Roman" w:hAnsi="Times New Roman" w:eastAsia="方正小标宋简体" w:cs="Times New Roman"/>
          <w:b/>
          <w:bCs w:val="0"/>
          <w:kern w:val="2"/>
          <w:sz w:val="44"/>
          <w:szCs w:val="44"/>
          <w:lang w:val="en-US" w:eastAsia="zh-CN" w:bidi="ar-SA"/>
        </w:rPr>
        <w:t>老师事迹材料</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黑体" w:cs="Times New Roman"/>
          <w:sz w:val="32"/>
          <w:szCs w:val="32"/>
        </w:rPr>
        <w:t>【个人经历】</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赵瑾，女，汉族，1991年6月生，中共党员，中国药科大学国际医药商学院辅导员、团委书记、南京市江宁团区委副书记（兼职），从事辅导员工作7年，累计带教学生1177人。学校“</w:t>
      </w:r>
      <w:bookmarkStart w:id="0" w:name="_Hlk130302427"/>
      <w:r>
        <w:rPr>
          <w:rFonts w:hint="default" w:ascii="Times New Roman" w:hAnsi="Times New Roman" w:eastAsia="仿宋" w:cs="Times New Roman"/>
          <w:sz w:val="32"/>
          <w:szCs w:val="32"/>
        </w:rPr>
        <w:t>职场启航就业指导</w:t>
      </w:r>
      <w:bookmarkEnd w:id="0"/>
      <w:r>
        <w:rPr>
          <w:rFonts w:hint="default" w:ascii="Times New Roman" w:hAnsi="Times New Roman" w:eastAsia="仿宋" w:cs="Times New Roman"/>
          <w:sz w:val="32"/>
          <w:szCs w:val="32"/>
        </w:rPr>
        <w:t>” 工作室创始人，曾获中央团校“团的领导机关干部进修班”优秀学员、江苏省社会实践先进工作者（2次）、江苏高校百校万名团干部思政技能大比武二等奖等省级荣誉10项、获中国药科大学辅导员年度人物、优秀辅导员（4次）、优秀共青团干部（4次）等校级以上荣誉52项，主持参与教育部人文社会科学研究项目高校辅导员专项1项，共青团中央实践育人工作课题1项，江苏高校哲学社会科学研究思政专项3项，累计</w:t>
      </w:r>
      <w:r>
        <w:rPr>
          <w:rFonts w:hint="eastAsia" w:ascii="Times New Roman" w:hAnsi="Times New Roman" w:eastAsia="仿宋" w:cs="Times New Roman"/>
          <w:sz w:val="32"/>
          <w:szCs w:val="32"/>
          <w:lang w:eastAsia="zh-CN"/>
        </w:rPr>
        <w:t>申报</w:t>
      </w:r>
      <w:r>
        <w:rPr>
          <w:rFonts w:hint="default" w:ascii="Times New Roman" w:hAnsi="Times New Roman" w:eastAsia="仿宋" w:cs="Times New Roman"/>
          <w:sz w:val="32"/>
          <w:szCs w:val="32"/>
        </w:rPr>
        <w:t>省校级以上课题15项，发表思政论文13篇，参编教材1部，主讲《形势与政策》《就业指导》《大学生职业生涯规划课》等课程。</w:t>
      </w:r>
    </w:p>
    <w:p>
      <w:pPr>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【工作思路】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bookmarkStart w:id="1" w:name="_Hlk130433025"/>
      <w:r>
        <w:rPr>
          <w:rFonts w:hint="default" w:ascii="Times New Roman" w:hAnsi="Times New Roman" w:eastAsia="仿宋" w:cs="Times New Roman"/>
          <w:color w:val="000000" w:themeColor="text1"/>
          <w:sz w:val="32"/>
          <w:szCs w:val="32"/>
          <w14:textFill>
            <w14:solidFill>
              <w14:schemeClr w14:val="tx1"/>
            </w14:solidFill>
          </w14:textFill>
        </w:rPr>
        <w:t>赵瑾以“为党育人，为国育才”为初心使命，培根铸魂,启智润心，立足学生成长特点和专业特色，探索新时代药学学生思政育人新模式，酿“扶正固本”良药筑学生思想精神之魂，酿“活血祛瘀”良药展学生青春活力之彩，酿“理气开窍”良药抒学生强志报国之梦，以“三味良药”谱育人华章。</w:t>
      </w:r>
    </w:p>
    <w:p>
      <w:pPr>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【育人实效】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一、酿“扶正固本”良药，筑学生思想精神之魂</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“赵老师，这是我自己做的画，画的是您上课的样子，您的思政课对我触动很大，感谢您对我的指引。”这是2021级管理药学专业一名学生给赵瑾的留言，这让她的心里暖暖的。</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赵瑾酿“扶正固本”良药，扶 “理想”，固 “信念”。她将思政教育工作总结为</w:t>
      </w:r>
      <w:r>
        <w:rPr>
          <w:rFonts w:hint="default" w:ascii="Times New Roman" w:hAnsi="Times New Roman" w:eastAsia="仿宋" w:cs="Times New Roman"/>
          <w:b/>
          <w:bCs/>
          <w:sz w:val="32"/>
          <w:szCs w:val="32"/>
          <w:u w:val="none"/>
        </w:rPr>
        <w:t>“一条扁担”</w:t>
      </w:r>
      <w:r>
        <w:rPr>
          <w:rFonts w:hint="default" w:ascii="Times New Roman" w:hAnsi="Times New Roman" w:eastAsia="仿宋" w:cs="Times New Roman"/>
          <w:b/>
          <w:bCs/>
          <w:sz w:val="32"/>
          <w:szCs w:val="32"/>
        </w:rPr>
        <w:t>工作法</w:t>
      </w:r>
      <w:r>
        <w:rPr>
          <w:rFonts w:hint="default" w:ascii="Times New Roman" w:hAnsi="Times New Roman" w:eastAsia="仿宋" w:cs="Times New Roman"/>
          <w:sz w:val="32"/>
          <w:szCs w:val="32"/>
        </w:rPr>
        <w:t>，</w:t>
      </w:r>
      <w:bookmarkStart w:id="2" w:name="_Hlk130433347"/>
      <w:r>
        <w:rPr>
          <w:rFonts w:hint="default" w:ascii="Times New Roman" w:hAnsi="Times New Roman" w:eastAsia="仿宋" w:cs="Times New Roman"/>
          <w:sz w:val="32"/>
          <w:szCs w:val="32"/>
        </w:rPr>
        <w:t>即扁担承接 “小切口”和“小故事”，撑起 “思政大道理”。</w:t>
      </w:r>
    </w:p>
    <w:bookmarkEnd w:id="2"/>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仿宋" w:cs="Times New Roman"/>
          <w:sz w:val="32"/>
          <w:szCs w:val="32"/>
        </w:rPr>
      </w:pPr>
      <w:r>
        <w:rPr>
          <w:rFonts w:hint="eastAsia" w:ascii="楷体" w:hAnsi="楷体" w:eastAsia="楷体" w:cs="楷体"/>
          <w:b/>
          <w:bCs/>
          <w:sz w:val="32"/>
          <w:szCs w:val="32"/>
        </w:rPr>
        <w:t>讲好“小故事”。</w:t>
      </w:r>
      <w:r>
        <w:rPr>
          <w:rFonts w:hint="default" w:ascii="Times New Roman" w:hAnsi="Times New Roman" w:eastAsia="仿宋" w:cs="Times New Roman"/>
          <w:sz w:val="32"/>
          <w:szCs w:val="32"/>
        </w:rPr>
        <w:t>她作为“青春引路人”学工宣讲团成员，以梦想公开课、青年大讲堂为载体，开展“信仰”、“奋斗”等主题宣讲30余期，组织主题班团会186余期、党史主题教育等90余期；担任南京市江宁团区委兼职副书记期间，作为首批江宁区青年讲师团成员发言获《人民日报》报道。她将课堂思政知识外延到基层社区一线，</w:t>
      </w:r>
      <w:bookmarkStart w:id="3" w:name="_Hlk130433388"/>
      <w:r>
        <w:rPr>
          <w:rFonts w:hint="default" w:ascii="Times New Roman" w:hAnsi="Times New Roman" w:eastAsia="仿宋" w:cs="Times New Roman"/>
          <w:sz w:val="32"/>
          <w:szCs w:val="32"/>
        </w:rPr>
        <w:t>把“小故事”讲授得有滋有味，</w:t>
      </w:r>
      <w:bookmarkEnd w:id="3"/>
      <w:r>
        <w:rPr>
          <w:rFonts w:hint="default" w:ascii="Times New Roman" w:hAnsi="Times New Roman" w:eastAsia="仿宋" w:cs="Times New Roman"/>
          <w:sz w:val="32"/>
          <w:szCs w:val="32"/>
        </w:rPr>
        <w:t>辐射400多名青年，把马克思主义的种子播撒在青春的心田。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仿宋" w:cs="Times New Roman"/>
          <w:sz w:val="32"/>
          <w:szCs w:val="32"/>
        </w:rPr>
      </w:pPr>
      <w:r>
        <w:rPr>
          <w:rFonts w:hint="default" w:ascii="楷体" w:hAnsi="楷体" w:eastAsia="楷体" w:cs="楷体"/>
          <w:b/>
          <w:bCs/>
          <w:sz w:val="32"/>
          <w:szCs w:val="32"/>
        </w:rPr>
        <w:t>抓住“小切口”。</w:t>
      </w:r>
      <w:r>
        <w:rPr>
          <w:rFonts w:hint="default" w:ascii="Times New Roman" w:hAnsi="Times New Roman" w:eastAsia="仿宋" w:cs="Times New Roman"/>
          <w:sz w:val="32"/>
          <w:szCs w:val="32"/>
        </w:rPr>
        <w:t>她</w:t>
      </w:r>
      <w:r>
        <w:rPr>
          <w:rFonts w:hint="default" w:ascii="Times New Roman" w:hAnsi="Times New Roman" w:eastAsia="仿宋" w:cs="Times New Roman"/>
          <w:b w:val="0"/>
          <w:bCs w:val="0"/>
          <w:sz w:val="32"/>
          <w:szCs w:val="32"/>
        </w:rPr>
        <w:t>以</w:t>
      </w:r>
      <w:r>
        <w:rPr>
          <w:rFonts w:hint="default" w:ascii="Times New Roman" w:hAnsi="Times New Roman" w:eastAsia="仿宋" w:cs="Times New Roman"/>
          <w:sz w:val="32"/>
          <w:szCs w:val="32"/>
        </w:rPr>
        <w:t>“学生事”为“小切口”，把解决思想问题与解决实际问题相结合，与学生谈心谈话2000余次，记录10万余字。她爱生如子，亲自下厨为学生做可口饭菜，经常与同学们聊人生、谈梦想，多次在深夜陪学生去医院打点滴。</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仿宋" w:cs="Times New Roman"/>
          <w:sz w:val="32"/>
          <w:szCs w:val="32"/>
        </w:rPr>
      </w:pPr>
      <w:r>
        <w:rPr>
          <w:rFonts w:hint="default" w:ascii="楷体" w:hAnsi="楷体" w:eastAsia="楷体" w:cs="楷体"/>
          <w:b w:val="0"/>
          <w:bCs w:val="0"/>
          <w:sz w:val="32"/>
          <w:szCs w:val="32"/>
        </w:rPr>
        <w:t>“小故事”担起“大道理”，“小切口”体现大担当</w:t>
      </w:r>
      <w:r>
        <w:rPr>
          <w:rFonts w:hint="eastAsia" w:ascii="楷体" w:hAnsi="楷体" w:eastAsia="楷体" w:cs="楷体"/>
          <w:b w:val="0"/>
          <w:bCs w:val="0"/>
          <w:sz w:val="32"/>
          <w:szCs w:val="32"/>
          <w:lang w:eastAsia="zh-CN"/>
        </w:rPr>
        <w:t>。</w:t>
      </w:r>
      <w:r>
        <w:rPr>
          <w:rFonts w:hint="default" w:ascii="Times New Roman" w:hAnsi="Times New Roman" w:eastAsia="仿宋" w:cs="Times New Roman"/>
          <w:sz w:val="32"/>
          <w:szCs w:val="32"/>
        </w:rPr>
        <w:t>赵瑾用“润物细无声”的方式使“思政大道理”入脑入心，陪伴引领学生一路前行、茁壮成长。所带班级获“江苏省先进班集体”，学生 1人获全国优秀共青团员、3人获江苏省优秀共青团员、1人获江苏省三好学生，学生累计获奖3500余项。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二、酿“活血祛瘀”良药，展学生青春活力之彩</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“我会一直记得你们的！”“舍不得你离开！”“你还会来么？”这是暑期“大书包”支教项目结束时陕西镇坪县曙坪镇小学的孩子们在黑板上写下的心愿，看在眼里，让赵瑾的心里甜甜的。</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赵瑾酿“活血祛瘀”良药，活 “服务人民之热血”，祛“利己主义之瘀”。她将实践工作总结为</w:t>
      </w:r>
      <w:r>
        <w:rPr>
          <w:rFonts w:hint="default" w:ascii="Times New Roman" w:hAnsi="Times New Roman" w:eastAsia="仿宋" w:cs="Times New Roman"/>
          <w:b/>
          <w:bCs/>
          <w:sz w:val="32"/>
          <w:szCs w:val="32"/>
        </w:rPr>
        <w:t>“三点三构建”育人法</w:t>
      </w:r>
      <w:r>
        <w:rPr>
          <w:rFonts w:hint="default" w:ascii="Times New Roman" w:hAnsi="Times New Roman" w:eastAsia="仿宋" w:cs="Times New Roman"/>
          <w:sz w:val="32"/>
          <w:szCs w:val="32"/>
        </w:rPr>
        <w:t>，受到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学习强国</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报道。</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仿宋" w:cs="Times New Roman"/>
          <w:sz w:val="32"/>
          <w:szCs w:val="32"/>
        </w:rPr>
      </w:pPr>
      <w:r>
        <w:rPr>
          <w:rFonts w:hint="default" w:ascii="楷体" w:hAnsi="楷体" w:eastAsia="楷体" w:cs="楷体"/>
          <w:b/>
          <w:bCs/>
          <w:sz w:val="32"/>
          <w:szCs w:val="32"/>
        </w:rPr>
        <w:t>以</w:t>
      </w:r>
      <w:r>
        <w:rPr>
          <w:rFonts w:hint="eastAsia" w:ascii="楷体" w:hAnsi="楷体" w:eastAsia="楷体" w:cs="楷体"/>
          <w:b/>
          <w:bCs/>
          <w:sz w:val="32"/>
          <w:szCs w:val="32"/>
          <w:lang w:eastAsia="zh-CN"/>
        </w:rPr>
        <w:t>疫情防控</w:t>
      </w:r>
      <w:r>
        <w:rPr>
          <w:rFonts w:hint="default" w:ascii="楷体" w:hAnsi="楷体" w:eastAsia="楷体" w:cs="楷体"/>
          <w:b/>
          <w:bCs/>
          <w:sz w:val="32"/>
          <w:szCs w:val="32"/>
        </w:rPr>
        <w:t>为切入点，构建常态化服务机制。</w:t>
      </w:r>
      <w:r>
        <w:rPr>
          <w:rFonts w:hint="default" w:ascii="Times New Roman" w:hAnsi="Times New Roman" w:eastAsia="仿宋" w:cs="Times New Roman"/>
          <w:sz w:val="32"/>
          <w:szCs w:val="32"/>
        </w:rPr>
        <w:t>她时刻绷紧疫情防控之弦，全天候做好日常数据梳理统计，周密组织学生核酸检测，有序开展疫情防控演练。在学校3年疫情防控中，遇到紧急事件，她义无反顾扔下尚在襁褓中的女儿，冲锋在前，奔赴学校抗疫一线，与学生同吃同住，了解学生身心状况，妥善处理突发事件。组织带领822名学生参与抗疫志愿服务，累计志愿服务时长达1678小时，受援对象达7万余人次，为实现3年校内零感染作出积极贡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仿宋" w:cs="Times New Roman"/>
          <w:sz w:val="32"/>
          <w:szCs w:val="32"/>
        </w:rPr>
      </w:pPr>
      <w:r>
        <w:rPr>
          <w:rFonts w:hint="default" w:ascii="楷体" w:hAnsi="楷体" w:eastAsia="楷体" w:cs="楷体"/>
          <w:b/>
          <w:bCs/>
          <w:sz w:val="32"/>
          <w:szCs w:val="32"/>
        </w:rPr>
        <w:t>以社会实践为着力点，构建多元化实践平台。</w:t>
      </w:r>
      <w:r>
        <w:rPr>
          <w:rFonts w:hint="default" w:ascii="Times New Roman" w:hAnsi="Times New Roman" w:eastAsia="仿宋" w:cs="Times New Roman"/>
          <w:sz w:val="32"/>
          <w:szCs w:val="32"/>
        </w:rPr>
        <w:t>她动员2730名学生积极投身社会实践，服务时长4368小时，受益人数达10000多人。扎根基层服务11年的“麦田守望者”团队用爱守护留守儿童，坚守14年的支教项目“大书包”团队用情服务乡村振兴，长达7年的专业实践“临药中国”团队用心开展医药科普。她策划的“云上重走长征路，万里追寻忆初心”建党百年主题活动，受到央视新闻频道、人民日报、科技日报、新华网等10多家媒体广泛报道。</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仿宋" w:cs="Times New Roman"/>
          <w:sz w:val="32"/>
          <w:szCs w:val="32"/>
        </w:rPr>
      </w:pPr>
      <w:r>
        <w:rPr>
          <w:rFonts w:hint="default" w:ascii="楷体" w:hAnsi="楷体" w:eastAsia="楷体" w:cs="楷体"/>
          <w:b/>
          <w:bCs/>
          <w:sz w:val="32"/>
          <w:szCs w:val="32"/>
        </w:rPr>
        <w:t>以专业实习为发力点，构建多样性育人渠道。</w:t>
      </w:r>
      <w:r>
        <w:rPr>
          <w:rFonts w:hint="default" w:ascii="Times New Roman" w:hAnsi="Times New Roman" w:eastAsia="仿宋" w:cs="Times New Roman"/>
          <w:sz w:val="32"/>
          <w:szCs w:val="32"/>
        </w:rPr>
        <w:t>她依托药学专业特色，挖掘实习机会，鼓励学生前往国家药监局、医保局，省药监局、医保局，百强医药企业以及对口单位开展专业学习，为人民吃上“放心药”作贡献。近年所带学生努力攻关，着力解决医药行业发展“卡脖子”难题，发表SCI、北大中文核心期刊等460余篇，承接课题经费高达19253.96万元；开展多项医保谈判、国家集采，着力解决看病难、看病贵问题，受到国家有关部委表扬感谢。</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小标宋简体" w:cs="Times New Roman"/>
          <w:bCs/>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丰富多彩的实践活动促使学生素质更全、能力更强，使青春之花在祖国大地上开得更艳。个人获江苏省社会实践先进工作者2次，指导学生获江苏省社会实践优秀个人6名、江苏省级志愿者2名、其他省级荣誉25项。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三、酿“理气开窍”良药，抒学生强志报国之梦</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“瑾姐，我被西北师范大学录取做辅导员了！我要成为像您一样的人……”这是2022届毕业生发给赵瑾的信息,也是对赵瑾最大的肯定，这让她的心里美美的。</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赵瑾酿“理气开窍”良药，理 “才气”，开 “思维”。 她将就业工作总结为</w:t>
      </w:r>
      <w:r>
        <w:rPr>
          <w:rFonts w:hint="default" w:ascii="Times New Roman" w:hAnsi="Times New Roman" w:eastAsia="仿宋" w:cs="Times New Roman"/>
          <w:b/>
          <w:bCs/>
          <w:sz w:val="32"/>
          <w:szCs w:val="32"/>
        </w:rPr>
        <w:t>“三梦+”联动法</w:t>
      </w:r>
      <w:r>
        <w:rPr>
          <w:rFonts w:hint="default" w:ascii="Times New Roman" w:hAnsi="Times New Roman" w:eastAsia="仿宋" w:cs="Times New Roman"/>
          <w:sz w:val="32"/>
          <w:szCs w:val="32"/>
        </w:rPr>
        <w:t>，即联动“创新梦+职规梦+就业梦”，帮助学生生涯有规划，职业有体验，就业有选择。</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仿宋" w:cs="Times New Roman"/>
          <w:sz w:val="32"/>
          <w:szCs w:val="32"/>
        </w:rPr>
      </w:pPr>
      <w:r>
        <w:rPr>
          <w:rFonts w:hint="default" w:ascii="楷体" w:hAnsi="楷体" w:eastAsia="楷体" w:cs="楷体"/>
          <w:b/>
          <w:bCs/>
          <w:sz w:val="32"/>
          <w:szCs w:val="32"/>
        </w:rPr>
        <w:t>学以增智，激发“创新梦”。</w:t>
      </w:r>
      <w:r>
        <w:rPr>
          <w:rFonts w:hint="default" w:ascii="Times New Roman" w:hAnsi="Times New Roman" w:eastAsia="仿宋" w:cs="Times New Roman"/>
          <w:sz w:val="32"/>
          <w:szCs w:val="32"/>
        </w:rPr>
        <w:t>她与学生共同拼搏千余个日日夜夜，想点子、磨方案、求创新，指导“商院达人”闫</w:t>
      </w:r>
      <w:r>
        <w:rPr>
          <w:rFonts w:hint="eastAsia" w:ascii="Times New Roman" w:hAnsi="Times New Roman" w:eastAsia="仿宋" w:cs="Times New Roman"/>
          <w:sz w:val="32"/>
          <w:szCs w:val="32"/>
          <w:lang w:eastAsia="zh-CN"/>
        </w:rPr>
        <w:t>同学</w:t>
      </w:r>
      <w:r>
        <w:rPr>
          <w:rFonts w:hint="default" w:ascii="Times New Roman" w:hAnsi="Times New Roman" w:eastAsia="仿宋" w:cs="Times New Roman"/>
          <w:sz w:val="32"/>
          <w:szCs w:val="32"/>
        </w:rPr>
        <w:t>等创建奥森科技公司，研发环保型抗生素分析色谱柱，荣获省级“挑战杯”银奖；指导“药学博士”李</w:t>
      </w:r>
      <w:r>
        <w:rPr>
          <w:rFonts w:hint="eastAsia" w:ascii="Times New Roman" w:hAnsi="Times New Roman" w:eastAsia="仿宋" w:cs="Times New Roman"/>
          <w:sz w:val="32"/>
          <w:szCs w:val="32"/>
          <w:lang w:eastAsia="zh-CN"/>
        </w:rPr>
        <w:t>同学</w:t>
      </w:r>
      <w:r>
        <w:rPr>
          <w:rFonts w:hint="default" w:ascii="Times New Roman" w:hAnsi="Times New Roman" w:eastAsia="仿宋" w:cs="Times New Roman"/>
          <w:sz w:val="32"/>
          <w:szCs w:val="32"/>
        </w:rPr>
        <w:t>等制作绿舟生物创业计划，为糖尿病患者提供新型检测技术，获行内一致认可；指导“科技天才”陈</w:t>
      </w:r>
      <w:r>
        <w:rPr>
          <w:rFonts w:hint="eastAsia" w:ascii="Times New Roman" w:hAnsi="Times New Roman" w:eastAsia="仿宋" w:cs="Times New Roman"/>
          <w:sz w:val="32"/>
          <w:szCs w:val="32"/>
          <w:lang w:eastAsia="zh-CN"/>
        </w:rPr>
        <w:t>同学</w:t>
      </w:r>
      <w:r>
        <w:rPr>
          <w:rFonts w:hint="default" w:ascii="Times New Roman" w:hAnsi="Times New Roman" w:eastAsia="仿宋" w:cs="Times New Roman"/>
          <w:sz w:val="32"/>
          <w:szCs w:val="32"/>
        </w:rPr>
        <w:t>等研发出有效解决颈部压力的新型空气悬浮背包项目，获教育部中美青年创客大赛总决赛优胜奖等奖项，并在第三届中国工业设计展览会上接受中新社采访。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仿宋" w:cs="Times New Roman"/>
          <w:sz w:val="32"/>
          <w:szCs w:val="32"/>
        </w:rPr>
      </w:pPr>
      <w:r>
        <w:rPr>
          <w:rFonts w:hint="default" w:ascii="楷体" w:hAnsi="楷体" w:eastAsia="楷体" w:cs="楷体"/>
          <w:b/>
          <w:bCs/>
          <w:sz w:val="32"/>
          <w:szCs w:val="32"/>
        </w:rPr>
        <w:t>学以提能，探索“职规梦”。</w:t>
      </w:r>
      <w:r>
        <w:rPr>
          <w:rFonts w:hint="default" w:ascii="Times New Roman" w:hAnsi="Times New Roman" w:eastAsia="仿宋" w:cs="Times New Roman"/>
          <w:sz w:val="32"/>
          <w:szCs w:val="32"/>
        </w:rPr>
        <w:t>她引导学生树立规划意识，为刚入学的许</w:t>
      </w:r>
      <w:r>
        <w:rPr>
          <w:rFonts w:hint="eastAsia" w:ascii="Times New Roman" w:hAnsi="Times New Roman" w:eastAsia="仿宋" w:cs="Times New Roman"/>
          <w:sz w:val="32"/>
          <w:szCs w:val="32"/>
          <w:lang w:eastAsia="zh-CN"/>
        </w:rPr>
        <w:t>同学</w:t>
      </w:r>
      <w:r>
        <w:rPr>
          <w:rFonts w:hint="default" w:ascii="Times New Roman" w:hAnsi="Times New Roman" w:eastAsia="仿宋" w:cs="Times New Roman"/>
          <w:sz w:val="32"/>
          <w:szCs w:val="32"/>
        </w:rPr>
        <w:t>提供自我探索和决策技能的辅导，指导其参加江苏省大学生职业规划大赛获二等奖，并如愿进入理想的研发岗位，展现药学风采。在江宁团区委工作期间，牵头对接走访正大天晴、金斯瑞等20多家药业，举办 “送岗直通车”、“青春体验官”等研学活动，帮助学生沉浸式感受企业文化，覆盖1000多人次；开拓江宁区各级机关企事业单位938个实习岗，增加同学们社会阅历，明确职业方向。</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仿宋" w:cs="Times New Roman"/>
          <w:sz w:val="32"/>
          <w:szCs w:val="32"/>
        </w:rPr>
      </w:pPr>
      <w:r>
        <w:rPr>
          <w:rFonts w:hint="default" w:ascii="楷体" w:hAnsi="楷体" w:eastAsia="楷体" w:cs="楷体"/>
          <w:b/>
          <w:bCs/>
          <w:sz w:val="32"/>
          <w:szCs w:val="32"/>
        </w:rPr>
        <w:t>学以修身，成就“就业梦”。</w:t>
      </w:r>
      <w:r>
        <w:rPr>
          <w:rFonts w:hint="default" w:ascii="Times New Roman" w:hAnsi="Times New Roman" w:eastAsia="仿宋" w:cs="Times New Roman"/>
          <w:sz w:val="32"/>
          <w:szCs w:val="32"/>
        </w:rPr>
        <w:t>面对严峻的就业形势，她依托“职场启航就业指导”工作室，建立就业指导群、考研经验分享群、考公上岸群，为学生答疑解惑，做到“一人一策，专人专项”，助力570余名毕业生顺利就业。个人讲授《大学生职业规划课》《就业指导课》136课时，覆盖学生约12240人次，参编《医药类大学生职业规划与就业创业指导》教材1部。她所带毕业生就业率达99%，连续两次获校“就业先进个人”。她所带的学生有深耕基层一线的何同学，以兴文化、兴产业助力乡村振兴发展，获得广泛褒奖；就职于江苏省医疗保障局的马同学，以专业学识推进医保用药可及性，惠及参保人员，提升人民群众生活品质；成为西北师范大学辅导员的牛同学，用心灵陪伴心灵，接续谱写辅导员的青春故事。</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cs="Times New Roman"/>
        </w:rPr>
      </w:pPr>
      <w:r>
        <w:rPr>
          <w:rFonts w:hint="default" w:ascii="Times New Roman" w:hAnsi="Times New Roman" w:eastAsia="仿宋" w:cs="Times New Roman"/>
          <w:sz w:val="32"/>
          <w:szCs w:val="32"/>
        </w:rPr>
        <w:t>路虽远行则将至，事虽难做则必成。赵瑾用“扶正固本”良药雕琢着一份辅导员事业，用“活血祛瘀”良药诉说着一个个育人故事，用“理气开窍”良药见证学生一次次成长，以“三味良药”谱写出动人的育人华章。</w:t>
      </w:r>
    </w:p>
    <w:bookmarkEnd w:id="1"/>
    <w:p>
      <w:pPr>
        <w:keepNext w:val="0"/>
        <w:keepLines w:val="0"/>
        <w:pageBreakBefore w:val="0"/>
        <w:widowControl w:val="0"/>
        <w:kinsoku/>
        <w:wordWrap/>
        <w:overflowPunct/>
        <w:topLinePunct w:val="0"/>
        <w:autoSpaceDE/>
        <w:autoSpaceDN/>
        <w:bidi w:val="0"/>
        <w:adjustRightInd/>
        <w:spacing w:beforeAutospacing="0" w:afterAutospacing="0" w:line="560" w:lineRule="exact"/>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黑体" w:cs="Times New Roman"/>
          <w:sz w:val="32"/>
          <w:szCs w:val="32"/>
        </w:rPr>
        <w:t>【经验启示】</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1.以“扶正固本”深耕立德树人</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要做塑造学生灵魂的“大先生”，铸魂立心，厚植家国情怀，以思政教育小切口推动党史教育常态化，为学生把脉定向、精准滴灌。</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楷体" w:cs="Times New Roman"/>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2.以“活血祛瘀”搭建育人体系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要做磨炼学生意志的“大先生”，弘德立身，锻铸学科品德，涵育奉献精神，推动实践教育专业化，为学生锚定方向、精准发力。</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3.以“理气开窍”培育药界英才</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要做淬炼学生品格的“大先生”，躬身立行，推动创新教育、职业生涯规划教育全链条衔接，推动学生高质量就业，为学生靶向施策、精准突破。</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ZmIwYzBjZmY2ZWJjZWViMzA1NzU5Y2UxZWZhMGYifQ=="/>
  </w:docVars>
  <w:rsids>
    <w:rsidRoot w:val="0051632D"/>
    <w:rsid w:val="000130E1"/>
    <w:rsid w:val="000E7A4B"/>
    <w:rsid w:val="001E2B7A"/>
    <w:rsid w:val="002213ED"/>
    <w:rsid w:val="00332D67"/>
    <w:rsid w:val="004B20A4"/>
    <w:rsid w:val="0051632D"/>
    <w:rsid w:val="00563291"/>
    <w:rsid w:val="00822D90"/>
    <w:rsid w:val="00A169D9"/>
    <w:rsid w:val="00B02D96"/>
    <w:rsid w:val="00B37241"/>
    <w:rsid w:val="00CC7D6A"/>
    <w:rsid w:val="00D346E0"/>
    <w:rsid w:val="00E017C3"/>
    <w:rsid w:val="059C06CB"/>
    <w:rsid w:val="0CD22E7A"/>
    <w:rsid w:val="0D887163"/>
    <w:rsid w:val="24D347CB"/>
    <w:rsid w:val="323B2146"/>
    <w:rsid w:val="51B4176D"/>
    <w:rsid w:val="63B03E93"/>
    <w:rsid w:val="656336A2"/>
    <w:rsid w:val="765F79F2"/>
    <w:rsid w:val="7B4B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5780</Words>
  <Characters>6037</Characters>
  <Lines>3</Lines>
  <Paragraphs>1</Paragraphs>
  <TotalTime>1</TotalTime>
  <ScaleCrop>false</ScaleCrop>
  <LinksUpToDate>false</LinksUpToDate>
  <CharactersWithSpaces>6099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2021-06-30T02:06:00Z</dcterms:created>
  <dc:creator>高福营</dc:creator>
  <cp:lastModifiedBy>春林</cp:lastModifiedBy>
  <cp:lastPrinted>2023-04-21T02:04:00Z</cp:lastPrinted>
  <dcterms:modified xsi:type="dcterms:W3CDTF">2023-04-21T08:47:12Z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3AF3A3A95C5B4F4E8220CC359946C717_12</vt:lpwstr>
  </property>
</Properties>
</file>