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C2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附件1</w:t>
      </w:r>
    </w:p>
    <w:p w14:paraId="1E175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微党课参考主题</w:t>
      </w:r>
    </w:p>
    <w:p w14:paraId="26680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——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中央八项规定与中国共产党人精神谱系的契合点</w:t>
      </w:r>
    </w:p>
    <w:p w14:paraId="181A67AE">
      <w:pPr>
        <w:spacing w:line="500" w:lineRule="exact"/>
        <w:ind w:firstLine="560" w:firstLineChars="200"/>
        <w:rPr>
          <w:rFonts w:hint="eastAsia"/>
          <w:sz w:val="28"/>
          <w:szCs w:val="36"/>
        </w:rPr>
      </w:pPr>
    </w:p>
    <w:p w14:paraId="27B6706D">
      <w:pPr>
        <w:spacing w:line="360" w:lineRule="auto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“中央八项规定”内容包括：改进调查研究、精简会议活动、精简文件简报、规范出访活动、改进警卫工作、改进新闻报道、严格文稿发表、厉行勤俭节约等8个方面。</w:t>
      </w:r>
    </w:p>
    <w:p w14:paraId="03004E60">
      <w:pPr>
        <w:spacing w:line="360" w:lineRule="auto"/>
        <w:jc w:val="center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精神之源</w:t>
      </w:r>
    </w:p>
    <w:p w14:paraId="7156351A">
      <w:pPr>
        <w:spacing w:line="360" w:lineRule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一、伟大建党精神</w:t>
      </w:r>
    </w:p>
    <w:p w14:paraId="0A581B95">
      <w:pPr>
        <w:spacing w:line="360" w:lineRule="auto"/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内容：坚持真理、坚守理想，践行初心、担当使命，不怕牺牲、英勇斗争，对党忠诚、不负人民</w:t>
      </w:r>
    </w:p>
    <w:p w14:paraId="72CB55EB">
      <w:pPr>
        <w:spacing w:line="360" w:lineRule="auto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契合点：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八项规定剑指形式主义、官僚主义、享乐主义、奢靡之风，与伟大建党精神中“对党忠诚、不负人民”的特质高度一致。</w:t>
      </w:r>
    </w:p>
    <w:p w14:paraId="1CB954A6">
      <w:pPr>
        <w:spacing w:line="360" w:lineRule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深层联系：</w:t>
      </w:r>
    </w:p>
    <w:p w14:paraId="2EDF3A1B">
      <w:pPr>
        <w:spacing w:line="360" w:lineRule="auto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伟大建党精神强调党的根本宗旨是服务人民，而“四风”问题本质上背离了这一宗旨。八项规定通过规范行为，推动党员干部回归“忠诚于党、服务于民”的初心，与伟大建党精神形成历史呼应。</w:t>
      </w:r>
    </w:p>
    <w:p w14:paraId="456C3E17">
      <w:pPr>
        <w:spacing w:line="360" w:lineRule="auto"/>
        <w:jc w:val="center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新民主主义革命时期</w:t>
      </w:r>
    </w:p>
    <w:p w14:paraId="59CDC3E2">
      <w:pPr>
        <w:spacing w:line="360" w:lineRule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一、井冈山精神</w:t>
      </w:r>
    </w:p>
    <w:p w14:paraId="306235B2">
      <w:pPr>
        <w:spacing w:line="360" w:lineRule="auto"/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内容：坚定信念、艰苦奋斗，实事求是、敢闯新路，依靠群众、勇于胜利</w:t>
      </w:r>
    </w:p>
    <w:p w14:paraId="11F509A6">
      <w:pPr>
        <w:spacing w:line="360" w:lineRule="auto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契合点：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八项规定要求调研轻车简从、会议精简高效，与井冈山精神“依靠群众、艰苦奋斗”的作风一脉相承。</w:t>
      </w:r>
    </w:p>
    <w:p w14:paraId="777177BF">
      <w:pPr>
        <w:spacing w:line="360" w:lineRule="auto"/>
        <w:ind w:firstLine="600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井冈山时期，毛泽东等领导人深入群众、调查研究，形成“没有调查就没有发言权”的思想。八项规定中的“改进调查研究”正是对这一传统的继承。反对“文山会海”与井冈山时期“一切从实际出发”的思想路线相契合。</w:t>
      </w:r>
    </w:p>
    <w:p w14:paraId="365868B6">
      <w:pPr>
        <w:spacing w:line="360" w:lineRule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二、苏区精神</w:t>
      </w:r>
    </w:p>
    <w:p w14:paraId="347B312C">
      <w:pPr>
        <w:spacing w:line="360" w:lineRule="auto"/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内容：坚定信念、求真务实、一心为民、清正廉洁、艰苦奋斗、争创一流、无私奉献。</w:t>
      </w:r>
    </w:p>
    <w:p w14:paraId="014AB9A6">
      <w:pPr>
        <w:spacing w:line="360" w:lineRule="auto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契合点：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八项规定强调“厉行勤俭节约”，与苏区精神中“清正廉洁、艰苦奋斗”的品格相呼应。</w:t>
      </w:r>
    </w:p>
    <w:p w14:paraId="32CFCC59">
      <w:pPr>
        <w:spacing w:line="360" w:lineRule="auto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苏区时期，党中央要求干部“自带干粮去办公”，八项规定中的“严格执行住房、车辆待遇标准”正是对这一传统的延续。</w:t>
      </w:r>
    </w:p>
    <w:p w14:paraId="3F6DAFE6">
      <w:pPr>
        <w:spacing w:line="360" w:lineRule="auto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两者共同体现了党在艰苦环境下保持清正廉洁的政治本色。</w:t>
      </w:r>
    </w:p>
    <w:p w14:paraId="5267C7F2">
      <w:pPr>
        <w:spacing w:line="360" w:lineRule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三、延安精神</w:t>
      </w:r>
    </w:p>
    <w:p w14:paraId="4B9BA9A1">
      <w:pPr>
        <w:spacing w:line="360" w:lineRule="auto"/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内容：实事求是、理论联系实际的精神、全心全意为人民服务的精神、自力更生艰苦奋斗的精神。本质是解放思想、实事求是。</w:t>
      </w:r>
    </w:p>
    <w:p w14:paraId="5F54A81E">
      <w:pPr>
        <w:spacing w:line="360" w:lineRule="auto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契合点：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八项规定通过规范出访、警卫等工作，旨在约束权力，与延安精神“实事求是、密切联系群众”的要求相契合。</w:t>
      </w:r>
    </w:p>
    <w:p w14:paraId="0392B4EB">
      <w:pPr>
        <w:spacing w:line="360" w:lineRule="auto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延安时期，党中央通过“精兵简政”百万大裁军百万，八项规定中的“精简会议活动”“规范新闻报道”体现了相似的权力约束逻辑。</w:t>
      </w:r>
    </w:p>
    <w:p w14:paraId="42984F4F">
      <w:pPr>
        <w:spacing w:line="360" w:lineRule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反对特权思想，与延安时期“干部下乡劳动”的平等观念一脉相承。</w:t>
      </w:r>
    </w:p>
    <w:p w14:paraId="4A5C987D">
      <w:pPr>
        <w:spacing w:line="360" w:lineRule="auto"/>
        <w:jc w:val="center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社会主义革命和建设时期</w:t>
      </w:r>
    </w:p>
    <w:p w14:paraId="32AF1758">
      <w:pPr>
        <w:pStyle w:val="2"/>
        <w:spacing w:line="360" w:lineRule="auto"/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  <w:t>一、大庆精神（铁人精神）</w:t>
      </w:r>
    </w:p>
    <w:p w14:paraId="08E62E90">
      <w:pPr>
        <w:spacing w:line="360" w:lineRule="auto"/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内容：爱国、创业、求实、奉献。</w:t>
      </w:r>
    </w:p>
    <w:p w14:paraId="6C331387">
      <w:pPr>
        <w:spacing w:line="360" w:lineRule="auto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契合点：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八项规定“真抓实干、讲求实效”与铁人王进喜“宁可少活二十年，拼命也要拿下大油田”的实干品格一脉相承。</w:t>
      </w:r>
    </w:p>
    <w:p w14:paraId="5AA5AF40">
      <w:pPr>
        <w:spacing w:line="360" w:lineRule="auto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大庆油田会战时期反对“花架子”工程，倡导“三老四严”作风；八项规定剑指“形象工程”“政绩工程”，要求汇报工作“讲短话、列干货”。例如，扶贫领域专项整治弄虚作假问题，彰显了大庆精神中的求实态度。</w:t>
      </w:r>
    </w:p>
    <w:p w14:paraId="6D9436B8">
      <w:pPr>
        <w:spacing w:line="360" w:lineRule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二、焦裕禄精神</w:t>
      </w:r>
    </w:p>
    <w:p w14:paraId="55FACB9C">
      <w:pPr>
        <w:spacing w:line="360" w:lineRule="auto"/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内容：“心中装着全体人民、唯独没有他自己”的公仆情怀，凡事探求就里、“吃别人嚼过的馍没味道”的求实作风，“敢教日月换新天”、“革命者要在困难面前逞英雄”的奋斗精神，艰苦朴素、廉洁奉公、“任何时候都不搞特殊化”的道德情操。</w:t>
      </w:r>
    </w:p>
    <w:p w14:paraId="7EBC9BE4">
      <w:pPr>
        <w:spacing w:line="360" w:lineRule="auto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契合点：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八项规定要求“深入基层、密切联系群众”，与焦裕禄精神中“亲民爱民、艰苦奋斗、科学求实、迎难而上、无私奉献”的核心内涵相契合。</w:t>
      </w:r>
    </w:p>
    <w:p w14:paraId="024196E5">
      <w:pPr>
        <w:spacing w:line="360" w:lineRule="auto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如焦裕禄在兰考工作时，坚持深入风沙、盐碱、内涝一线调研，拒绝“坐在办公室听汇报”；焦裕禄穿补丁衣服、用旧藤椅，拒绝特殊待遇；焦裕禄带领群众栽泡桐治“三害”，用实干改变兰考面貌。</w:t>
      </w:r>
    </w:p>
    <w:p w14:paraId="7CFDB503">
      <w:pPr>
        <w:spacing w:line="360" w:lineRule="auto"/>
        <w:jc w:val="center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改革开放和社会主义现代化建设新时期</w:t>
      </w:r>
    </w:p>
    <w:p w14:paraId="129FA121">
      <w:pPr>
        <w:spacing w:line="360" w:lineRule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一、改革开放精神</w:t>
      </w:r>
    </w:p>
    <w:p w14:paraId="0E87ABE5">
      <w:pPr>
        <w:spacing w:line="360" w:lineRule="auto"/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改革开放精神：解放思想、实事求是，开拓创新、勇于担当，开放包容、兼容并蓄。</w:t>
      </w:r>
    </w:p>
    <w:p w14:paraId="5DBCF823">
      <w:pPr>
        <w:spacing w:line="360" w:lineRule="auto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契合点：八项规定要求“常抓不懈”，与改革开放精神中“开拓创新，勇于担当”的品质相呼应。</w:t>
      </w:r>
    </w:p>
    <w:p w14:paraId="550A8D27">
      <w:pPr>
        <w:spacing w:line="360" w:lineRule="auto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改革开放需要破除体制机制障碍，八项规定通过纠治“四风”，为改革营造清正环境。例如，精简审批流程、减少形式主义考核，直接助力改革落地。两者共同体现了党在推进事业中的自我革新勇气。</w:t>
      </w:r>
    </w:p>
    <w:p w14:paraId="0E62B843">
      <w:pPr>
        <w:spacing w:line="360" w:lineRule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二、劳模精神</w:t>
      </w:r>
    </w:p>
    <w:p w14:paraId="6DB4B9AA">
      <w:pPr>
        <w:spacing w:line="360" w:lineRule="auto"/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劳模精神：爱岗敬业、争创一流、艰苦奋斗、勇于创新、淡泊名利、甘于奉献</w:t>
      </w:r>
    </w:p>
    <w:p w14:paraId="6E2CF85F">
      <w:pPr>
        <w:spacing w:line="360" w:lineRule="auto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契合点：八项规定强调“真抓实干、务求实效”与劳模精神中“精益求精、艰苦奋斗、甘于奉献”的核心内涵相契合。</w:t>
      </w:r>
    </w:p>
    <w:p w14:paraId="064D1F9C">
      <w:pPr>
        <w:spacing w:line="360" w:lineRule="auto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两者都强调“实干兴邦”，反对空谈和特权，倡导以勤勉、廉洁、奉献的作风推动事业发展。八项规定通过制度约束，使劳模精神在新时代党政机关和干部队伍中得以延续，确保党和政府的工作始终贴近群众、服务人民。</w:t>
      </w:r>
    </w:p>
    <w:p w14:paraId="3AD046A0">
      <w:pPr>
        <w:spacing w:line="360" w:lineRule="auto"/>
        <w:jc w:val="center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中国特色社会主义新时代</w:t>
      </w:r>
    </w:p>
    <w:p w14:paraId="2EB1041E">
      <w:pPr>
        <w:spacing w:line="360" w:lineRule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一、脱贫攻坚精神</w:t>
      </w:r>
    </w:p>
    <w:p w14:paraId="3B33CA60">
      <w:pPr>
        <w:spacing w:line="360" w:lineRule="auto"/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脱贫攻坚精神：上下同心、尽锐出战、精准务实、开拓创新、攻坚克难、不负人民。</w:t>
      </w:r>
    </w:p>
    <w:p w14:paraId="1AA1AA7C">
      <w:pPr>
        <w:spacing w:line="360" w:lineRule="auto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契合点：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八项规定要求“深入基层、真抓实干”，与脱贫攻坚精神中“精准务实、不负人民”的理念契合。</w:t>
      </w:r>
    </w:p>
    <w:p w14:paraId="02408605">
      <w:pPr>
        <w:spacing w:line="360" w:lineRule="auto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脱贫攻坚战中，25.5万个驻村工作队、300多万名第一书记和驻村干部扎根一线；八项规定推动“四不两直”调研，确保政策落地见效。例如，扶贫领域减少填表考核，让干部有更多精力解决群众实际困难。两者均强调“实效导向”，反对形式主义官僚主义，确保资源真正惠及百姓。</w:t>
      </w:r>
    </w:p>
    <w:p w14:paraId="78BBCD74">
      <w:pPr>
        <w:spacing w:line="360" w:lineRule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二、“三牛”精神</w:t>
      </w:r>
    </w:p>
    <w:p w14:paraId="13832FF6">
      <w:pPr>
        <w:spacing w:line="360" w:lineRule="auto"/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“三牛”精神：为民服务、无私奉献孺子牛；创新发展、攻坚克难拓荒牛；艰苦奋斗、吃苦耐劳老黄牛。</w:t>
      </w:r>
    </w:p>
    <w:p w14:paraId="1509BC5E">
      <w:pPr>
        <w:spacing w:line="360" w:lineRule="auto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契合点：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八项规定通过制度化的作风建设，将"为民服务孺子牛、创新发展拓荒牛、艰苦奋斗老黄牛"的精神内核转化为新时代党员干部的实践准则，实现了精神引领与制度约束的有机统一。</w:t>
      </w:r>
    </w:p>
    <w:p w14:paraId="61BD018E">
      <w:pPr>
        <w:spacing w:line="360" w:lineRule="auto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 w14:paraId="2C464431">
      <w:pPr>
        <w:spacing w:line="360" w:lineRule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70E7736-FD7A-4884-A66F-055AFD1A6F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14813"/>
      <w:docPartObj>
        <w:docPartGallery w:val="AutoText"/>
      </w:docPartObj>
    </w:sdtPr>
    <w:sdtContent>
      <w:p w14:paraId="0CCF9AC6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9B8BF6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F26EA"/>
    <w:rsid w:val="00265623"/>
    <w:rsid w:val="003F0A8F"/>
    <w:rsid w:val="00BB5ACF"/>
    <w:rsid w:val="00EA0CEA"/>
    <w:rsid w:val="0C5F26EA"/>
    <w:rsid w:val="62FA4D38"/>
    <w:rsid w:val="6E36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2068</Words>
  <Characters>2073</Characters>
  <Lines>15</Lines>
  <Paragraphs>4</Paragraphs>
  <TotalTime>0</TotalTime>
  <ScaleCrop>false</ScaleCrop>
  <LinksUpToDate>false</LinksUpToDate>
  <CharactersWithSpaces>2073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2025-03-24T04:10:00Z</dcterms:created>
  <dc:creator>根正苗红</dc:creator>
  <cp:lastModifiedBy>橘子味的芒果</cp:lastModifiedBy>
  <dcterms:modified xsi:type="dcterms:W3CDTF">2025-03-27T05:23:48Z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EDD0F6731B954F0D8CEEF33224601239_13</vt:lpwstr>
  </property>
  <property fmtid="{D5CDD505-2E9C-101B-9397-08002B2CF9AE}" pid="4" name="KSOTemplateDocerSaveRecord">
    <vt:lpwstr>eyJoZGlkIjoiYTg5YTM5ZGMxOWRiOTVmODYwOGY1MTAyOWZjMzMyOGUiLCJ1c2VySWQiOiIxOTY2NjkxNTEifQ==</vt:lpwstr>
  </property>
</Properties>
</file>