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E9FD2C">
      <w:pPr>
        <w:shd w:val="clear" w:color="auto" w:fill="FFFFFF"/>
        <w:overflowPunct w:val="0"/>
        <w:snapToGrid w:val="0"/>
        <w:spacing w:line="560" w:lineRule="exact"/>
        <w:rPr>
          <w:rFonts w:ascii="Times New Roman" w:hAnsi="Times New Roman" w:eastAsia="黑体" w:cs="Times New Roman"/>
          <w:color w:val="000000"/>
          <w:kern w:val="0"/>
          <w:sz w:val="32"/>
          <w:szCs w:val="32"/>
        </w:rPr>
      </w:pPr>
      <w:r>
        <w:rPr>
          <w:rFonts w:ascii="Times New Roman" w:hAnsi="Times New Roman" w:eastAsia="黑体" w:cs="Times New Roman"/>
          <w:color w:val="000000"/>
          <w:kern w:val="0"/>
          <w:sz w:val="32"/>
          <w:szCs w:val="32"/>
        </w:rPr>
        <w:t>附件1</w:t>
      </w:r>
    </w:p>
    <w:p w14:paraId="66B1B6B4">
      <w:pPr>
        <w:numPr>
          <w:ilvl w:val="255"/>
          <w:numId w:val="0"/>
        </w:numPr>
        <w:snapToGrid w:val="0"/>
        <w:spacing w:line="560" w:lineRule="exact"/>
        <w:jc w:val="center"/>
        <w:rPr>
          <w:rFonts w:ascii="Times New Roman" w:hAnsi="Times New Roman" w:eastAsia="方正小标宋_GBK" w:cs="Times New Roman"/>
          <w:sz w:val="44"/>
          <w:szCs w:val="44"/>
        </w:rPr>
      </w:pPr>
      <w:r>
        <w:rPr>
          <w:rFonts w:hint="eastAsia" w:ascii="Times New Roman" w:hAnsi="Times New Roman" w:eastAsia="方正小标宋_GBK" w:cs="Times New Roman"/>
          <w:sz w:val="44"/>
          <w:szCs w:val="44"/>
        </w:rPr>
        <w:t>“</w:t>
      </w:r>
      <w:r>
        <w:rPr>
          <w:rFonts w:ascii="Times New Roman" w:hAnsi="Times New Roman" w:eastAsia="方正小标宋_GBK" w:cs="Times New Roman"/>
          <w:sz w:val="44"/>
          <w:szCs w:val="44"/>
        </w:rPr>
        <w:t>一站式</w:t>
      </w:r>
      <w:r>
        <w:rPr>
          <w:rFonts w:hint="eastAsia" w:ascii="Times New Roman" w:hAnsi="Times New Roman" w:eastAsia="方正小标宋_GBK" w:cs="Times New Roman"/>
          <w:sz w:val="44"/>
          <w:szCs w:val="44"/>
        </w:rPr>
        <w:t>”</w:t>
      </w:r>
      <w:r>
        <w:rPr>
          <w:rFonts w:ascii="Times New Roman" w:hAnsi="Times New Roman" w:eastAsia="方正小标宋_GBK" w:cs="Times New Roman"/>
          <w:sz w:val="44"/>
          <w:szCs w:val="44"/>
        </w:rPr>
        <w:t>学生社区特色项目</w:t>
      </w:r>
    </w:p>
    <w:p w14:paraId="19FF67CD">
      <w:pPr>
        <w:numPr>
          <w:ilvl w:val="255"/>
          <w:numId w:val="0"/>
        </w:numPr>
        <w:snapToGrid w:val="0"/>
        <w:spacing w:line="560" w:lineRule="exact"/>
        <w:jc w:val="center"/>
        <w:rPr>
          <w:rFonts w:ascii="Times New Roman" w:hAnsi="Times New Roman" w:eastAsia="黑体" w:cs="Times New Roman"/>
          <w:b/>
          <w:color w:val="000000"/>
          <w:kern w:val="0"/>
          <w:sz w:val="32"/>
          <w:szCs w:val="32"/>
        </w:rPr>
      </w:pPr>
      <w:r>
        <w:rPr>
          <w:rFonts w:ascii="Times New Roman" w:hAnsi="Times New Roman" w:eastAsia="方正小标宋_GBK" w:cs="Times New Roman"/>
          <w:sz w:val="44"/>
          <w:szCs w:val="44"/>
        </w:rPr>
        <w:t>立项选题指南</w:t>
      </w:r>
    </w:p>
    <w:p w14:paraId="4184D119">
      <w:pPr>
        <w:shd w:val="clear" w:color="auto" w:fill="FFFFFF"/>
        <w:overflowPunct w:val="0"/>
        <w:snapToGrid w:val="0"/>
        <w:spacing w:line="560" w:lineRule="exact"/>
        <w:ind w:firstLine="640" w:firstLineChars="200"/>
        <w:rPr>
          <w:rFonts w:ascii="Times New Roman" w:hAnsi="Times New Roman" w:eastAsia="黑体" w:cs="Times New Roman"/>
          <w:bCs/>
          <w:color w:val="000000"/>
          <w:kern w:val="0"/>
          <w:sz w:val="32"/>
          <w:szCs w:val="32"/>
        </w:rPr>
      </w:pPr>
    </w:p>
    <w:p w14:paraId="45156F04">
      <w:pPr>
        <w:shd w:val="clear" w:color="auto" w:fill="FFFFFF"/>
        <w:overflowPunct w:val="0"/>
        <w:snapToGrid w:val="0"/>
        <w:spacing w:line="560" w:lineRule="exact"/>
        <w:ind w:firstLine="640" w:firstLineChars="200"/>
        <w:rPr>
          <w:rFonts w:hint="eastAsia" w:ascii="Times New Roman" w:hAnsi="Times New Roman" w:eastAsia="黑体" w:cs="Times New Roman"/>
          <w:bCs/>
          <w:color w:val="000000"/>
          <w:kern w:val="0"/>
          <w:sz w:val="32"/>
          <w:szCs w:val="32"/>
        </w:rPr>
      </w:pPr>
      <w:bookmarkStart w:id="0" w:name="_GoBack"/>
      <w:bookmarkEnd w:id="0"/>
      <w:r>
        <w:rPr>
          <w:rFonts w:ascii="Times New Roman" w:hAnsi="Times New Roman" w:eastAsia="黑体" w:cs="Times New Roman"/>
          <w:bCs/>
          <w:color w:val="000000"/>
          <w:kern w:val="0"/>
          <w:sz w:val="32"/>
          <w:szCs w:val="32"/>
        </w:rPr>
        <w:t>一、</w:t>
      </w:r>
      <w:r>
        <w:rPr>
          <w:rFonts w:hint="eastAsia" w:ascii="Times New Roman" w:hAnsi="Times New Roman" w:eastAsia="黑体" w:cs="Times New Roman"/>
          <w:bCs/>
          <w:color w:val="000000"/>
          <w:kern w:val="0"/>
          <w:sz w:val="32"/>
          <w:szCs w:val="32"/>
        </w:rPr>
        <w:t>红色社区</w:t>
      </w:r>
    </w:p>
    <w:p w14:paraId="0A4A02BE">
      <w:pPr>
        <w:shd w:val="clear" w:color="auto" w:fill="FFFFFF"/>
        <w:overflowPunct w:val="0"/>
        <w:snapToGrid w:val="0"/>
        <w:spacing w:line="560" w:lineRule="exact"/>
        <w:ind w:firstLine="643"/>
        <w:rPr>
          <w:rFonts w:hint="eastAsia" w:ascii="方正仿宋_GBK" w:hAnsi="Times New Roman" w:eastAsia="方正仿宋_GBK" w:cs="Times New Roman"/>
          <w:sz w:val="32"/>
          <w:szCs w:val="32"/>
        </w:rPr>
      </w:pPr>
      <w:r>
        <w:rPr>
          <w:rFonts w:hint="eastAsia" w:ascii="方正仿宋_GBK" w:hAnsi="Times New Roman" w:eastAsia="方正仿宋_GBK" w:cs="Times New Roman"/>
          <w:b/>
          <w:bCs/>
          <w:color w:val="000000"/>
          <w:kern w:val="0"/>
          <w:sz w:val="32"/>
          <w:szCs w:val="32"/>
        </w:rPr>
        <w:t>【项目目标】</w:t>
      </w:r>
      <w:r>
        <w:rPr>
          <w:rFonts w:hint="eastAsia" w:ascii="方正仿宋_GBK" w:hAnsi="Times New Roman" w:eastAsia="方正仿宋_GBK" w:cs="Times New Roman"/>
          <w:color w:val="000000"/>
          <w:kern w:val="0"/>
          <w:sz w:val="32"/>
          <w:szCs w:val="32"/>
        </w:rPr>
        <w:t>加强学生社区党建引领，探索“一站式”学生社区建设背景下学生党员发展与教育管理新模式，在学生社区场域构筑学生党建前沿阵地。</w:t>
      </w:r>
    </w:p>
    <w:p w14:paraId="2E5A46FB">
      <w:pPr>
        <w:shd w:val="clear" w:color="auto" w:fill="FFFFFF"/>
        <w:overflowPunct w:val="0"/>
        <w:snapToGrid w:val="0"/>
        <w:spacing w:line="560" w:lineRule="exact"/>
        <w:ind w:firstLine="643"/>
        <w:rPr>
          <w:rFonts w:hint="eastAsia" w:ascii="方正仿宋_GBK" w:hAnsi="Times New Roman" w:eastAsia="方正仿宋_GBK" w:cs="Times New Roman"/>
          <w:color w:val="000000"/>
          <w:kern w:val="0"/>
          <w:sz w:val="32"/>
          <w:szCs w:val="32"/>
        </w:rPr>
      </w:pPr>
      <w:r>
        <w:rPr>
          <w:rFonts w:hint="eastAsia" w:ascii="方正仿宋_GBK" w:hAnsi="Times New Roman" w:eastAsia="方正仿宋_GBK" w:cs="Times New Roman"/>
          <w:b/>
          <w:bCs/>
          <w:color w:val="000000"/>
          <w:kern w:val="0"/>
          <w:sz w:val="32"/>
          <w:szCs w:val="32"/>
        </w:rPr>
        <w:t>【项目要点】</w:t>
      </w:r>
      <w:r>
        <w:rPr>
          <w:rFonts w:hint="eastAsia" w:ascii="方正仿宋_GBK" w:hAnsi="Times New Roman" w:eastAsia="方正仿宋_GBK" w:cs="Times New Roman"/>
          <w:color w:val="000000"/>
          <w:kern w:val="0"/>
          <w:sz w:val="32"/>
          <w:szCs w:val="32"/>
        </w:rPr>
        <w:t>聚焦以高质量党建引领构建具有中国药大特色的学生社区育人生态情况，在“一站式”学生社区建设中强化党委领导、发挥部门协同作用、健全体制机制、加强社区党组织建设、党员先锋岗创建等方面的创新路径，创建工作品牌。</w:t>
      </w:r>
    </w:p>
    <w:p w14:paraId="0DFB1781">
      <w:pPr>
        <w:shd w:val="clear" w:color="auto" w:fill="FFFFFF"/>
        <w:overflowPunct w:val="0"/>
        <w:snapToGrid w:val="0"/>
        <w:spacing w:line="560" w:lineRule="exact"/>
        <w:ind w:firstLine="640" w:firstLineChars="200"/>
        <w:rPr>
          <w:rFonts w:ascii="Times New Roman" w:hAnsi="Times New Roman" w:eastAsia="黑体" w:cs="Times New Roman"/>
          <w:bCs/>
          <w:color w:val="000000"/>
          <w:kern w:val="0"/>
          <w:sz w:val="32"/>
          <w:szCs w:val="32"/>
        </w:rPr>
      </w:pPr>
      <w:r>
        <w:rPr>
          <w:rFonts w:ascii="Times New Roman" w:hAnsi="Times New Roman" w:eastAsia="黑体" w:cs="Times New Roman"/>
          <w:bCs/>
          <w:color w:val="000000"/>
          <w:kern w:val="0"/>
          <w:sz w:val="32"/>
          <w:szCs w:val="32"/>
        </w:rPr>
        <w:t>二、书香</w:t>
      </w:r>
      <w:r>
        <w:rPr>
          <w:rFonts w:hint="eastAsia" w:ascii="Times New Roman" w:hAnsi="Times New Roman" w:eastAsia="黑体" w:cs="Times New Roman"/>
          <w:bCs/>
          <w:color w:val="000000"/>
          <w:kern w:val="0"/>
          <w:sz w:val="32"/>
          <w:szCs w:val="32"/>
        </w:rPr>
        <w:t>社区</w:t>
      </w:r>
    </w:p>
    <w:p w14:paraId="1A559E0A">
      <w:pPr>
        <w:shd w:val="clear" w:color="auto" w:fill="FFFFFF"/>
        <w:overflowPunct w:val="0"/>
        <w:snapToGrid w:val="0"/>
        <w:spacing w:line="560" w:lineRule="exact"/>
        <w:ind w:firstLine="643" w:firstLineChars="200"/>
        <w:rPr>
          <w:rFonts w:hint="eastAsia" w:ascii="方正仿宋_GBK" w:hAnsi="Times New Roman" w:eastAsia="方正仿宋_GBK" w:cs="Times New Roman"/>
          <w:sz w:val="32"/>
          <w:szCs w:val="32"/>
        </w:rPr>
      </w:pPr>
      <w:r>
        <w:rPr>
          <w:rFonts w:hint="eastAsia" w:ascii="方正仿宋_GBK" w:hAnsi="Times New Roman" w:eastAsia="方正仿宋_GBK" w:cs="Times New Roman"/>
          <w:b/>
          <w:bCs/>
          <w:color w:val="000000"/>
          <w:kern w:val="0"/>
          <w:sz w:val="32"/>
          <w:szCs w:val="32"/>
        </w:rPr>
        <w:t>【项目目标】</w:t>
      </w:r>
      <w:r>
        <w:rPr>
          <w:rFonts w:hint="eastAsia" w:ascii="方正仿宋_GBK" w:hAnsi="Times New Roman" w:eastAsia="方正仿宋_GBK" w:cs="Times New Roman"/>
          <w:color w:val="000000"/>
          <w:sz w:val="32"/>
          <w:szCs w:val="32"/>
        </w:rPr>
        <w:t>引进校内外文化资源，增强社区阅读阵地供给，</w:t>
      </w:r>
      <w:r>
        <w:rPr>
          <w:rFonts w:hint="eastAsia" w:ascii="方正仿宋_GBK" w:hAnsi="Times New Roman" w:eastAsia="方正仿宋_GBK" w:cs="Times New Roman"/>
          <w:color w:val="000000"/>
          <w:kern w:val="0"/>
          <w:sz w:val="32"/>
          <w:szCs w:val="32"/>
        </w:rPr>
        <w:t>营造浓郁的社区阅读和文化育人氛围，</w:t>
      </w:r>
      <w:r>
        <w:rPr>
          <w:rFonts w:hint="eastAsia" w:ascii="方正仿宋_GBK" w:hAnsi="Times New Roman" w:eastAsia="方正仿宋_GBK" w:cs="Times New Roman"/>
          <w:color w:val="000000"/>
          <w:sz w:val="32"/>
          <w:szCs w:val="32"/>
        </w:rPr>
        <w:t>提升中国药大学生良好的人文素养</w:t>
      </w:r>
      <w:r>
        <w:rPr>
          <w:rFonts w:hint="eastAsia" w:ascii="方正仿宋_GBK" w:hAnsi="Times New Roman" w:eastAsia="方正仿宋_GBK" w:cs="Times New Roman"/>
          <w:color w:val="000000"/>
          <w:kern w:val="0"/>
          <w:sz w:val="32"/>
          <w:szCs w:val="32"/>
        </w:rPr>
        <w:t>。</w:t>
      </w:r>
    </w:p>
    <w:p w14:paraId="569E0A46">
      <w:pPr>
        <w:shd w:val="clear" w:color="auto" w:fill="FFFFFF"/>
        <w:overflowPunct w:val="0"/>
        <w:snapToGrid w:val="0"/>
        <w:spacing w:line="560" w:lineRule="exact"/>
        <w:ind w:firstLine="643"/>
        <w:rPr>
          <w:rFonts w:hint="eastAsia" w:ascii="方正仿宋_GBK" w:hAnsi="Times New Roman" w:eastAsia="方正仿宋_GBK" w:cs="Times New Roman"/>
          <w:color w:val="000000"/>
          <w:kern w:val="0"/>
          <w:sz w:val="32"/>
          <w:szCs w:val="32"/>
        </w:rPr>
      </w:pPr>
      <w:r>
        <w:rPr>
          <w:rFonts w:hint="eastAsia" w:ascii="方正仿宋_GBK" w:hAnsi="Times New Roman" w:eastAsia="方正仿宋_GBK" w:cs="Times New Roman"/>
          <w:b/>
          <w:bCs/>
          <w:color w:val="000000"/>
          <w:kern w:val="0"/>
          <w:sz w:val="32"/>
          <w:szCs w:val="32"/>
        </w:rPr>
        <w:t>【项目要点】</w:t>
      </w:r>
      <w:r>
        <w:rPr>
          <w:rFonts w:hint="eastAsia" w:ascii="方正仿宋_GBK" w:hAnsi="Times New Roman" w:eastAsia="方正仿宋_GBK" w:cs="Times New Roman"/>
          <w:color w:val="000000"/>
          <w:kern w:val="0"/>
          <w:sz w:val="32"/>
          <w:szCs w:val="32"/>
        </w:rPr>
        <w:t>聚焦书香社区建设，重点开展社区阅读阵地建设、常态化阅读活动、特色书香品牌打造，推动阅读融入社区日常生活、培育学生良好阅读习惯、提升学生人文素养与学风建设水平，达到以文化人、以文育人的育人成效。</w:t>
      </w:r>
    </w:p>
    <w:p w14:paraId="7487BE07">
      <w:pPr>
        <w:shd w:val="clear" w:color="auto" w:fill="FFFFFF"/>
        <w:overflowPunct w:val="0"/>
        <w:snapToGrid w:val="0"/>
        <w:spacing w:line="560" w:lineRule="exact"/>
        <w:ind w:firstLine="640" w:firstLineChars="200"/>
        <w:rPr>
          <w:rFonts w:ascii="Times New Roman" w:hAnsi="Times New Roman" w:eastAsia="黑体" w:cs="Times New Roman"/>
          <w:bCs/>
          <w:color w:val="000000"/>
          <w:kern w:val="0"/>
          <w:sz w:val="32"/>
          <w:szCs w:val="32"/>
        </w:rPr>
      </w:pPr>
      <w:r>
        <w:rPr>
          <w:rFonts w:hint="eastAsia" w:ascii="Times New Roman" w:hAnsi="Times New Roman" w:eastAsia="黑体" w:cs="Times New Roman"/>
          <w:bCs/>
          <w:color w:val="000000"/>
          <w:kern w:val="0"/>
          <w:sz w:val="32"/>
          <w:szCs w:val="32"/>
        </w:rPr>
        <w:t>三</w:t>
      </w:r>
      <w:r>
        <w:rPr>
          <w:rFonts w:ascii="Times New Roman" w:hAnsi="Times New Roman" w:eastAsia="黑体" w:cs="Times New Roman"/>
          <w:bCs/>
          <w:color w:val="000000"/>
          <w:kern w:val="0"/>
          <w:sz w:val="32"/>
          <w:szCs w:val="32"/>
        </w:rPr>
        <w:t>、暖心</w:t>
      </w:r>
      <w:r>
        <w:rPr>
          <w:rFonts w:hint="eastAsia" w:ascii="Times New Roman" w:hAnsi="Times New Roman" w:eastAsia="黑体" w:cs="Times New Roman"/>
          <w:bCs/>
          <w:color w:val="000000"/>
          <w:kern w:val="0"/>
          <w:sz w:val="32"/>
          <w:szCs w:val="32"/>
        </w:rPr>
        <w:t>社区</w:t>
      </w:r>
    </w:p>
    <w:p w14:paraId="74F595E3">
      <w:pPr>
        <w:shd w:val="clear" w:color="auto" w:fill="FFFFFF"/>
        <w:overflowPunct w:val="0"/>
        <w:snapToGrid w:val="0"/>
        <w:spacing w:line="560" w:lineRule="exact"/>
        <w:ind w:firstLine="643"/>
        <w:rPr>
          <w:rFonts w:hint="eastAsia" w:ascii="方正仿宋_GBK" w:hAnsi="Times New Roman" w:eastAsia="方正仿宋_GBK" w:cs="Times New Roman"/>
          <w:b/>
          <w:bCs/>
          <w:color w:val="000000"/>
          <w:kern w:val="0"/>
          <w:sz w:val="32"/>
          <w:szCs w:val="32"/>
        </w:rPr>
      </w:pPr>
      <w:r>
        <w:rPr>
          <w:rFonts w:hint="eastAsia" w:ascii="方正仿宋_GBK" w:hAnsi="Times New Roman" w:eastAsia="方正仿宋_GBK" w:cs="Times New Roman"/>
          <w:b/>
          <w:bCs/>
          <w:color w:val="000000"/>
          <w:kern w:val="0"/>
          <w:sz w:val="32"/>
          <w:szCs w:val="32"/>
        </w:rPr>
        <w:t>【项目目标】</w:t>
      </w:r>
      <w:r>
        <w:rPr>
          <w:rFonts w:hint="eastAsia" w:ascii="方正仿宋_GBK" w:hAnsi="Times New Roman" w:eastAsia="方正仿宋_GBK" w:cs="Times New Roman"/>
          <w:color w:val="000000"/>
          <w:kern w:val="0"/>
          <w:sz w:val="32"/>
          <w:szCs w:val="32"/>
        </w:rPr>
        <w:t>建强社区学生管理队伍，促进学生在社区情境中相互支持、共同成长，体现对学生的人文关怀，提升学生的归属感和幸福感。</w:t>
      </w:r>
    </w:p>
    <w:p w14:paraId="2BACF44D">
      <w:pPr>
        <w:shd w:val="clear" w:color="auto" w:fill="FFFFFF"/>
        <w:overflowPunct w:val="0"/>
        <w:snapToGrid w:val="0"/>
        <w:spacing w:line="560" w:lineRule="exact"/>
        <w:ind w:firstLine="643"/>
        <w:rPr>
          <w:rFonts w:hint="eastAsia" w:ascii="方正仿宋_GBK" w:hAnsi="Times New Roman" w:eastAsia="方正仿宋_GBK" w:cs="Times New Roman"/>
          <w:color w:val="000000"/>
          <w:kern w:val="0"/>
          <w:sz w:val="32"/>
          <w:szCs w:val="32"/>
        </w:rPr>
      </w:pPr>
      <w:r>
        <w:rPr>
          <w:rFonts w:hint="eastAsia" w:ascii="方正仿宋_GBK" w:hAnsi="Times New Roman" w:eastAsia="方正仿宋_GBK" w:cs="Times New Roman"/>
          <w:b/>
          <w:bCs/>
          <w:color w:val="000000"/>
          <w:kern w:val="0"/>
          <w:sz w:val="32"/>
          <w:szCs w:val="32"/>
        </w:rPr>
        <w:t>【项目要点】</w:t>
      </w:r>
      <w:r>
        <w:rPr>
          <w:rFonts w:hint="eastAsia" w:ascii="方正仿宋_GBK" w:hAnsi="Times New Roman" w:eastAsia="方正仿宋_GBK" w:cs="Times New Roman"/>
          <w:color w:val="000000"/>
          <w:kern w:val="0"/>
          <w:sz w:val="32"/>
          <w:szCs w:val="32"/>
        </w:rPr>
        <w:t>聚焦学生健康成长成才需求，打造有温度、有情怀的暖心社区。探索在学生心理健康教育和咨询服务方面的务实举措，完善社区心理预警、咨询辅导、暖心帮扶、心理团辅等工作。</w:t>
      </w:r>
    </w:p>
    <w:p w14:paraId="2F12E45B">
      <w:pPr>
        <w:shd w:val="clear" w:color="auto" w:fill="FFFFFF"/>
        <w:overflowPunct w:val="0"/>
        <w:snapToGrid w:val="0"/>
        <w:spacing w:line="560" w:lineRule="exact"/>
        <w:ind w:firstLine="640" w:firstLineChars="200"/>
        <w:rPr>
          <w:rFonts w:hint="eastAsia" w:ascii="Times New Roman" w:hAnsi="Times New Roman" w:eastAsia="黑体" w:cs="Times New Roman"/>
          <w:bCs/>
          <w:color w:val="000000"/>
          <w:kern w:val="0"/>
          <w:sz w:val="32"/>
          <w:szCs w:val="32"/>
        </w:rPr>
      </w:pPr>
      <w:r>
        <w:rPr>
          <w:rFonts w:hint="eastAsia" w:ascii="Times New Roman" w:hAnsi="Times New Roman" w:eastAsia="黑体" w:cs="Times New Roman"/>
          <w:bCs/>
          <w:color w:val="000000"/>
          <w:kern w:val="0"/>
          <w:sz w:val="32"/>
          <w:szCs w:val="32"/>
        </w:rPr>
        <w:t>四</w:t>
      </w:r>
      <w:r>
        <w:rPr>
          <w:rFonts w:ascii="Times New Roman" w:hAnsi="Times New Roman" w:eastAsia="黑体" w:cs="Times New Roman"/>
          <w:bCs/>
          <w:color w:val="000000"/>
          <w:kern w:val="0"/>
          <w:sz w:val="32"/>
          <w:szCs w:val="32"/>
        </w:rPr>
        <w:t>、智慧</w:t>
      </w:r>
      <w:r>
        <w:rPr>
          <w:rFonts w:hint="eastAsia" w:ascii="Times New Roman" w:hAnsi="Times New Roman" w:eastAsia="黑体" w:cs="Times New Roman"/>
          <w:bCs/>
          <w:color w:val="000000"/>
          <w:kern w:val="0"/>
          <w:sz w:val="32"/>
          <w:szCs w:val="32"/>
        </w:rPr>
        <w:t>社区</w:t>
      </w:r>
    </w:p>
    <w:p w14:paraId="13E8C1C4">
      <w:pPr>
        <w:shd w:val="clear" w:color="auto" w:fill="FFFFFF"/>
        <w:overflowPunct w:val="0"/>
        <w:snapToGrid w:val="0"/>
        <w:spacing w:line="560" w:lineRule="exact"/>
        <w:ind w:firstLine="643"/>
        <w:rPr>
          <w:rFonts w:hint="eastAsia" w:ascii="方正仿宋_GBK" w:hAnsi="Times New Roman" w:eastAsia="方正仿宋_GBK" w:cs="Times New Roman"/>
          <w:b/>
          <w:bCs/>
          <w:color w:val="000000"/>
          <w:kern w:val="0"/>
          <w:sz w:val="32"/>
          <w:szCs w:val="32"/>
        </w:rPr>
      </w:pPr>
      <w:r>
        <w:rPr>
          <w:rFonts w:hint="eastAsia" w:ascii="方正仿宋_GBK" w:hAnsi="Times New Roman" w:eastAsia="方正仿宋_GBK" w:cs="Times New Roman"/>
          <w:b/>
          <w:bCs/>
          <w:color w:val="000000"/>
          <w:kern w:val="0"/>
          <w:sz w:val="32"/>
          <w:szCs w:val="32"/>
        </w:rPr>
        <w:t>【项目目标】</w:t>
      </w:r>
      <w:r>
        <w:rPr>
          <w:rFonts w:hint="eastAsia" w:ascii="方正仿宋_GBK" w:hAnsi="Times New Roman" w:eastAsia="方正仿宋_GBK" w:cs="Times New Roman"/>
          <w:color w:val="000000"/>
          <w:kern w:val="0"/>
          <w:sz w:val="32"/>
          <w:szCs w:val="32"/>
          <w:lang w:bidi="ar"/>
        </w:rPr>
        <w:t>锚定智慧生活、智汇成长、智育思政等四大方向，将数字技术贯穿学生社区育人全过程，打造适配药学专业特色的智慧社区育人样板，以数字动能赋能新时代药学青年高质量成长。</w:t>
      </w:r>
    </w:p>
    <w:p w14:paraId="5C721607">
      <w:pPr>
        <w:shd w:val="clear" w:color="auto" w:fill="FFFFFF"/>
        <w:overflowPunct w:val="0"/>
        <w:snapToGrid w:val="0"/>
        <w:spacing w:line="560" w:lineRule="exact"/>
        <w:ind w:firstLine="643"/>
        <w:rPr>
          <w:rFonts w:ascii="Times New Roman" w:hAnsi="Times New Roman" w:cs="Times New Roman"/>
        </w:rPr>
      </w:pPr>
      <w:r>
        <w:rPr>
          <w:rFonts w:hint="eastAsia" w:ascii="方正仿宋_GBK" w:hAnsi="Times New Roman" w:eastAsia="方正仿宋_GBK" w:cs="Times New Roman"/>
          <w:b/>
          <w:bCs/>
          <w:color w:val="000000"/>
          <w:kern w:val="0"/>
          <w:sz w:val="32"/>
          <w:szCs w:val="32"/>
        </w:rPr>
        <w:t>【项目要点】</w:t>
      </w:r>
      <w:r>
        <w:rPr>
          <w:rFonts w:hint="eastAsia" w:ascii="方正仿宋_GBK" w:hAnsi="Times New Roman" w:eastAsia="方正仿宋_GBK" w:cs="Times New Roman"/>
          <w:color w:val="000000"/>
          <w:kern w:val="0"/>
          <w:sz w:val="32"/>
          <w:szCs w:val="32"/>
        </w:rPr>
        <w:t>紧密围绕智慧社区建设，完善数字基础、集成学生数据、开发信息化应用等方面的经验做法，重点通过数据分析挖掘学生成长规律和发展需求，实现为精准思政提供决策辅助的有效探索。</w:t>
      </w:r>
    </w:p>
    <w:sectPr>
      <w:footerReference r:id="rId3" w:type="default"/>
      <w:pgSz w:w="11906" w:h="16838"/>
      <w:pgMar w:top="1814" w:right="1418" w:bottom="1814"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9064DC6-6C19-4235-AAC0-9C9F916A4EC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等线">
    <w:panose1 w:val="02010600030101010101"/>
    <w:charset w:val="86"/>
    <w:family w:val="auto"/>
    <w:pitch w:val="default"/>
    <w:sig w:usb0="A00002BF" w:usb1="38CF7CFA" w:usb2="00000016" w:usb3="00000000" w:csb0="0004000F" w:csb1="00000000"/>
  </w:font>
  <w:font w:name="方正小标宋_GBK">
    <w:panose1 w:val="02000000000000000000"/>
    <w:charset w:val="86"/>
    <w:family w:val="script"/>
    <w:pitch w:val="default"/>
    <w:sig w:usb0="A00002BF" w:usb1="38CF7CFA" w:usb2="00082016" w:usb3="00000000" w:csb0="00040001" w:csb1="00000000"/>
    <w:embedRegular r:id="rId2" w:fontKey="{F9ED17CE-A353-473E-95EB-A023ED802962}"/>
  </w:font>
  <w:font w:name="方正仿宋_GBK">
    <w:panose1 w:val="02000000000000000000"/>
    <w:charset w:val="86"/>
    <w:family w:val="script"/>
    <w:pitch w:val="default"/>
    <w:sig w:usb0="A00002BF" w:usb1="38CF7CFA" w:usb2="00082016" w:usb3="00000000" w:csb0="00040001" w:csb1="00000000"/>
    <w:embedRegular r:id="rId3" w:fontKey="{40877945-EFB1-4AFE-ABAD-58E20173716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B7D5E">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42DF27">
                          <w:pPr>
                            <w:pStyle w:val="3"/>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742DF27">
                    <w:pPr>
                      <w:pStyle w:val="3"/>
                    </w:pPr>
                    <w:r>
                      <w:fldChar w:fldCharType="begin"/>
                    </w:r>
                    <w:r>
                      <w:instrText xml:space="preserve"> PAGE  \* MERGEFORMAT </w:instrText>
                    </w:r>
                    <w:r>
                      <w:fldChar w:fldCharType="separate"/>
                    </w:r>
                    <w:r>
                      <w:t>10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M1Mzg0YTNkMGIwZmMyZTczZTQ5ZGFiMThmYjQ4MDIifQ=="/>
  </w:docVars>
  <w:rsids>
    <w:rsidRoot w:val="00E463BD"/>
    <w:rsid w:val="000261EF"/>
    <w:rsid w:val="00044254"/>
    <w:rsid w:val="000575DA"/>
    <w:rsid w:val="00072324"/>
    <w:rsid w:val="00082A22"/>
    <w:rsid w:val="000950DD"/>
    <w:rsid w:val="000A1E60"/>
    <w:rsid w:val="000B1F83"/>
    <w:rsid w:val="00110ADF"/>
    <w:rsid w:val="0012517B"/>
    <w:rsid w:val="001415AD"/>
    <w:rsid w:val="00153B9B"/>
    <w:rsid w:val="001D72E9"/>
    <w:rsid w:val="001F3335"/>
    <w:rsid w:val="00245443"/>
    <w:rsid w:val="00271806"/>
    <w:rsid w:val="002A79A9"/>
    <w:rsid w:val="002C0A62"/>
    <w:rsid w:val="002E204B"/>
    <w:rsid w:val="00310C65"/>
    <w:rsid w:val="00315EB6"/>
    <w:rsid w:val="00333F9A"/>
    <w:rsid w:val="003439FC"/>
    <w:rsid w:val="00350689"/>
    <w:rsid w:val="00360848"/>
    <w:rsid w:val="00395360"/>
    <w:rsid w:val="003F299D"/>
    <w:rsid w:val="00415362"/>
    <w:rsid w:val="004477EE"/>
    <w:rsid w:val="004859B0"/>
    <w:rsid w:val="00503359"/>
    <w:rsid w:val="0054455C"/>
    <w:rsid w:val="005A3FC8"/>
    <w:rsid w:val="005B29C8"/>
    <w:rsid w:val="005B65B3"/>
    <w:rsid w:val="005C102B"/>
    <w:rsid w:val="005E0147"/>
    <w:rsid w:val="005F6116"/>
    <w:rsid w:val="00606AFC"/>
    <w:rsid w:val="00611620"/>
    <w:rsid w:val="00611912"/>
    <w:rsid w:val="00620F4B"/>
    <w:rsid w:val="00642727"/>
    <w:rsid w:val="00645051"/>
    <w:rsid w:val="0064787E"/>
    <w:rsid w:val="00675FBB"/>
    <w:rsid w:val="006A027D"/>
    <w:rsid w:val="006D2020"/>
    <w:rsid w:val="006D710E"/>
    <w:rsid w:val="0071057B"/>
    <w:rsid w:val="00710C17"/>
    <w:rsid w:val="00713724"/>
    <w:rsid w:val="00721B7D"/>
    <w:rsid w:val="00726A08"/>
    <w:rsid w:val="00726EDA"/>
    <w:rsid w:val="00765764"/>
    <w:rsid w:val="00770E71"/>
    <w:rsid w:val="007C75F7"/>
    <w:rsid w:val="007D40AD"/>
    <w:rsid w:val="007E2272"/>
    <w:rsid w:val="008064DB"/>
    <w:rsid w:val="00827BAF"/>
    <w:rsid w:val="008564C9"/>
    <w:rsid w:val="00865A63"/>
    <w:rsid w:val="008663FA"/>
    <w:rsid w:val="008A48D2"/>
    <w:rsid w:val="009148E6"/>
    <w:rsid w:val="00932D3B"/>
    <w:rsid w:val="00936B16"/>
    <w:rsid w:val="00954D11"/>
    <w:rsid w:val="009D2D4B"/>
    <w:rsid w:val="009E46F2"/>
    <w:rsid w:val="009E4F65"/>
    <w:rsid w:val="00A037CD"/>
    <w:rsid w:val="00A21F9C"/>
    <w:rsid w:val="00A64AF6"/>
    <w:rsid w:val="00A74275"/>
    <w:rsid w:val="00A8541C"/>
    <w:rsid w:val="00A92878"/>
    <w:rsid w:val="00AB16B3"/>
    <w:rsid w:val="00AC384D"/>
    <w:rsid w:val="00AC758A"/>
    <w:rsid w:val="00AD0662"/>
    <w:rsid w:val="00AE77BF"/>
    <w:rsid w:val="00B40CAD"/>
    <w:rsid w:val="00B41764"/>
    <w:rsid w:val="00B41B7B"/>
    <w:rsid w:val="00B77172"/>
    <w:rsid w:val="00BF2EA3"/>
    <w:rsid w:val="00BF3F65"/>
    <w:rsid w:val="00C03B5D"/>
    <w:rsid w:val="00C241C4"/>
    <w:rsid w:val="00C65E56"/>
    <w:rsid w:val="00C775F8"/>
    <w:rsid w:val="00C85350"/>
    <w:rsid w:val="00CC4A8F"/>
    <w:rsid w:val="00CE5961"/>
    <w:rsid w:val="00D13EA9"/>
    <w:rsid w:val="00D51243"/>
    <w:rsid w:val="00D75F0A"/>
    <w:rsid w:val="00D82651"/>
    <w:rsid w:val="00D836AA"/>
    <w:rsid w:val="00D84488"/>
    <w:rsid w:val="00D956DB"/>
    <w:rsid w:val="00DA286A"/>
    <w:rsid w:val="00DC4471"/>
    <w:rsid w:val="00DC795B"/>
    <w:rsid w:val="00DE1E41"/>
    <w:rsid w:val="00DF247F"/>
    <w:rsid w:val="00E463BD"/>
    <w:rsid w:val="00E9000A"/>
    <w:rsid w:val="00EA4104"/>
    <w:rsid w:val="00EC2E3D"/>
    <w:rsid w:val="00F37926"/>
    <w:rsid w:val="00F665CF"/>
    <w:rsid w:val="00F66901"/>
    <w:rsid w:val="00F87700"/>
    <w:rsid w:val="00FD1988"/>
    <w:rsid w:val="03905140"/>
    <w:rsid w:val="03D401DD"/>
    <w:rsid w:val="04506166"/>
    <w:rsid w:val="07171379"/>
    <w:rsid w:val="0B1540B7"/>
    <w:rsid w:val="126807A8"/>
    <w:rsid w:val="141D5832"/>
    <w:rsid w:val="16CC1A25"/>
    <w:rsid w:val="178356DF"/>
    <w:rsid w:val="1BBB4FF3"/>
    <w:rsid w:val="1D1834DB"/>
    <w:rsid w:val="1E062264"/>
    <w:rsid w:val="1E923611"/>
    <w:rsid w:val="1FD16259"/>
    <w:rsid w:val="2231078F"/>
    <w:rsid w:val="2E167015"/>
    <w:rsid w:val="2E3E44FF"/>
    <w:rsid w:val="2E8854DA"/>
    <w:rsid w:val="2F214777"/>
    <w:rsid w:val="2F5934DF"/>
    <w:rsid w:val="334D70EE"/>
    <w:rsid w:val="3893568E"/>
    <w:rsid w:val="3BB00414"/>
    <w:rsid w:val="3C632D0C"/>
    <w:rsid w:val="3F2A443A"/>
    <w:rsid w:val="3FC60E2B"/>
    <w:rsid w:val="43D70F76"/>
    <w:rsid w:val="453F50E6"/>
    <w:rsid w:val="47F739A1"/>
    <w:rsid w:val="49991851"/>
    <w:rsid w:val="4FDE6BD6"/>
    <w:rsid w:val="530D1BAD"/>
    <w:rsid w:val="5F1D12B0"/>
    <w:rsid w:val="629016CB"/>
    <w:rsid w:val="65812BF6"/>
    <w:rsid w:val="66503EF2"/>
    <w:rsid w:val="6757353F"/>
    <w:rsid w:val="67A83CF6"/>
    <w:rsid w:val="68030DD6"/>
    <w:rsid w:val="68B02039"/>
    <w:rsid w:val="6C290B81"/>
    <w:rsid w:val="6E6D3506"/>
    <w:rsid w:val="70EF7D26"/>
    <w:rsid w:val="73FA627F"/>
    <w:rsid w:val="7AB43B82"/>
    <w:rsid w:val="7AC22B6E"/>
    <w:rsid w:val="7BE322F2"/>
    <w:rsid w:val="7D3C19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spacing w:beforeAutospacing="1" w:afterAutospacing="1"/>
      <w:jc w:val="left"/>
    </w:pPr>
    <w:rPr>
      <w:rFonts w:cs="Times New Roman"/>
      <w:kern w:val="0"/>
      <w:sz w:val="24"/>
    </w:rPr>
  </w:style>
  <w:style w:type="table" w:styleId="7">
    <w:name w:val="Table Grid"/>
    <w:basedOn w:val="6"/>
    <w:qFormat/>
    <w:uiPriority w:val="3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rPr>
  </w:style>
  <w:style w:type="character" w:styleId="10">
    <w:name w:val="Hyperlink"/>
    <w:basedOn w:val="8"/>
    <w:semiHidden/>
    <w:unhideWhenUsed/>
    <w:qFormat/>
    <w:uiPriority w:val="99"/>
    <w:rPr>
      <w:color w:val="0000FF"/>
      <w:u w:val="single"/>
    </w:rPr>
  </w:style>
  <w:style w:type="character" w:customStyle="1" w:styleId="11">
    <w:name w:val="页眉 字符"/>
    <w:basedOn w:val="8"/>
    <w:link w:val="4"/>
    <w:qFormat/>
    <w:uiPriority w:val="99"/>
    <w:rPr>
      <w:sz w:val="18"/>
      <w:szCs w:val="18"/>
    </w:rPr>
  </w:style>
  <w:style w:type="character" w:customStyle="1" w:styleId="12">
    <w:name w:val="页脚 字符"/>
    <w:basedOn w:val="8"/>
    <w:link w:val="3"/>
    <w:qFormat/>
    <w:uiPriority w:val="99"/>
    <w:rPr>
      <w:sz w:val="18"/>
      <w:szCs w:val="18"/>
    </w:rPr>
  </w:style>
  <w:style w:type="character" w:customStyle="1" w:styleId="13">
    <w:name w:val="日期 字符"/>
    <w:basedOn w:val="8"/>
    <w:link w:val="2"/>
    <w:semiHidden/>
    <w:qFormat/>
    <w:uiPriority w:val="99"/>
    <w:rPr>
      <w:rFonts w:asciiTheme="minorHAnsi" w:hAnsiTheme="minorHAnsi" w:eastAsiaTheme="minorEastAsia" w:cstheme="minorBidi"/>
      <w:kern w:val="2"/>
      <w:sz w:val="21"/>
      <w:szCs w:val="22"/>
    </w:rPr>
  </w:style>
  <w:style w:type="table" w:customStyle="1" w:styleId="14">
    <w:name w:val="网格型1"/>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正文-表格"/>
    <w:basedOn w:val="1"/>
    <w:qFormat/>
    <w:uiPriority w:val="0"/>
    <w:pPr>
      <w:jc w:val="center"/>
    </w:pPr>
    <w:rPr>
      <w:rFonts w:ascii="Calibri" w:hAnsi="Calibri" w:cs="黑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
      <errorWord>落实立德树人根本任务，</errorWord>
      <group>L1_Other</group>
      <groupName>其他问题</groupName>
      <ability>L2_RepeatSentence</ability>
      <abilityName>重句检查</abilityName>
      <candidateList>
        <item/>
      </candidateList>
      <explain>重句检查</explain>
      <paraID>5C9631D4</paraID>
      <start>21</start>
      <end>32</end>
      <status>unmodified</status>
      <modifiedWord/>
      <trackRevisions>false</trackRevisions>
    </reviewItem>
    <reviewItem>
      <errorID>677679d0-eda9-43df-b524-e7b527df7484</errorID>
      <errorWord>？？</errorWord>
      <group>L1_Punc</group>
      <groupName>标点问题</groupName>
      <ability>L2_Punc_CN</ability>
      <abilityName>标点符号问题</abilityName>
      <candidateList>
        <item>？</item>
      </candidateList>
      <explain/>
      <paraID>238E012E</paraID>
      <start>63</start>
      <end>65</end>
      <status>unmodified</status>
      <modifiedWord/>
      <trackRevisions>false</trackRevisions>
    </reviewItem>
    <reviewItem>
      <errorID>4c35ba26-6096-454c-a78e-47660fad14d4</errorID>
      <errorWord>？？</errorWord>
      <group>L1_Punc</group>
      <groupName>标点问题</groupName>
      <ability>L2_Punc_CN</ability>
      <abilityName>标点符号问题</abilityName>
      <candidateList>
        <item>？</item>
      </candidateList>
      <explain/>
      <paraID> 49FF25F</paraID>
      <start>30</start>
      <end>32</end>
      <status>unmodified</status>
      <modifiedWord/>
      <trackRevisions>false</trackRevisions>
    </reviewItem>
    <reviewItem>
      <errorID/>
      <errorWord>“一站式”学生社区特色项目立项选题指南
</errorWord>
      <group>L1_Other</group>
      <groupName>其他问题</groupName>
      <ability>L2_RepeatSentence</ability>
      <abilityName>重句检查</abilityName>
      <candidateList>
        <item/>
      </candidateList>
      <explain>重句检查</explain>
      <paraID>2C37BE22</paraID>
      <start>0</start>
      <end>20</end>
      <status>unmodified</status>
      <modifiedWord/>
      <trackRevisions>false</trackRevisions>
    </reviewItem>
    <reviewItem>
      <errorID/>
      <errorWord>职务/职称
</errorWord>
      <group>L1_Other</group>
      <groupName>其他问题</groupName>
      <ability>L2_RepeatSentence</ability>
      <abilityName>重句检查</abilityName>
      <candidateList>
        <item/>
      </candidateList>
      <explain>重句检查</explain>
      <paraID>6DF4D0F4</paraID>
      <start>0</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BBA494A-13BB-45A7-8E59-3F9816FA4E9C}">
  <ds:schemaRefs/>
</ds:datastoreItem>
</file>

<file path=docProps/app.xml><?xml version="1.0" encoding="utf-8"?>
<Properties xmlns="http://schemas.openxmlformats.org/officeDocument/2006/extended-properties" xmlns:vt="http://schemas.openxmlformats.org/officeDocument/2006/docPropsVTypes">
  <Template>Normal</Template>
  <Pages>2</Pages>
  <Words>700</Words>
  <Characters>700</Characters>
  <Lines>18</Lines>
  <Paragraphs>5</Paragraphs>
  <TotalTime>98</TotalTime>
  <ScaleCrop>false</ScaleCrop>
  <LinksUpToDate>false</LinksUpToDate>
  <CharactersWithSpaces>700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2024-10-25T07:15:00Z</dcterms:created>
  <dc:creator>备备 林</dc:creator>
  <cp:lastModifiedBy>春林</cp:lastModifiedBy>
  <cp:lastPrinted>2026-09-16T07:09:00Z</cp:lastPrinted>
  <dcterms:modified xsi:type="dcterms:W3CDTF">2026-10-08T08:58:44Z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401FFC619B0C490789D7AB5FFE05F858_13</vt:lpwstr>
  </property>
  <property fmtid="{D5CDD505-2E9C-101B-9397-08002B2CF9AE}" pid="4" name="KSOTemplateDocerSaveRecord">
    <vt:lpwstr>eyJoZGlkIjoiNzZkOWMyMTA2YWE4YjJiOGUyNzA3YzI4YTIxNWQ1YjkiLCJ1c2VySWQiOiIyMzQ0MjY0OTQifQ==</vt:lpwstr>
  </property>
</Properties>
</file>